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Transportation</w:t>
      </w:r>
      <w:r w:rsidDel="00000000" w:rsidR="00000000" w:rsidRPr="00000000">
        <w:rPr>
          <w:rtl w:val="0"/>
        </w:rPr>
        <w:t xml:space="preserve">: Jennifer knows personally how much time we lose each day commuting. Our current roads are not enough and she knows we need more options. As your Delegate, Jennifer will work to extend the Blue Line into Prince William County and for consistent prices in the HOT lanes.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Education</w:t>
      </w:r>
      <w:r w:rsidDel="00000000" w:rsidR="00000000" w:rsidRPr="00000000">
        <w:rPr>
          <w:rtl w:val="0"/>
        </w:rPr>
        <w:t xml:space="preserve">: As a foster parent herself, Jennifer is running to improve our schools. Our region has some of the lowest teacher pay in the region and good, passionate teachers are leaving for Fairfax and Montgomery County, taking quality teachers out of our classroom. As your Delegate, Jennifer will work to increase teacher pay and reduce classroom size.</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Healthcare</w:t>
      </w:r>
      <w:r w:rsidDel="00000000" w:rsidR="00000000" w:rsidRPr="00000000">
        <w:rPr>
          <w:rtl w:val="0"/>
        </w:rPr>
        <w:t xml:space="preserve">: Jennifer believes everyone should be able to afford to see a doctor when they are sick. She supports expanding Medicaid to give access to health insurance so that 400,000 more Virginians will get the care they need,including veterans, women, and working families who fall through the cracks. </w:t>
      </w:r>
    </w:p>
    <w:p w:rsidR="00000000" w:rsidDel="00000000" w:rsidP="00000000" w:rsidRDefault="00000000" w:rsidRPr="00000000">
      <w:pP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1809375" cy="919163"/>
          <wp:effectExtent b="0" l="0" r="0" t="0"/>
          <wp:docPr descr="Foy_Logo_Bordered.jpg" id="1" name="image2.jpg"/>
          <a:graphic>
            <a:graphicData uri="http://schemas.openxmlformats.org/drawingml/2006/picture">
              <pic:pic>
                <pic:nvPicPr>
                  <pic:cNvPr descr="Foy_Logo_Bordered.jpg" id="0" name="image2.jpg"/>
                  <pic:cNvPicPr preferRelativeResize="0"/>
                </pic:nvPicPr>
                <pic:blipFill>
                  <a:blip r:embed="rId1"/>
                  <a:srcRect b="0" l="0" r="0" t="0"/>
                  <a:stretch>
                    <a:fillRect/>
                  </a:stretch>
                </pic:blipFill>
                <pic:spPr>
                  <a:xfrm>
                    <a:off x="0" y="0"/>
                    <a:ext cx="1809375" cy="919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