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2CBB7" w14:textId="77777777" w:rsidR="00ED67AE" w:rsidRPr="00ED67AE" w:rsidRDefault="00ED67AE" w:rsidP="00ED67AE">
      <w:pPr>
        <w:spacing w:before="240" w:after="240"/>
        <w:ind w:right="4"/>
        <w:rPr>
          <w:rFonts w:ascii="Times New Roman" w:hAnsi="Times New Roman" w:cs="Times New Roman"/>
        </w:rPr>
      </w:pPr>
      <w:r w:rsidRPr="00ED67AE">
        <w:rPr>
          <w:rFonts w:ascii="Arial" w:hAnsi="Arial" w:cs="Arial"/>
          <w:b/>
          <w:bCs/>
          <w:i/>
          <w:iCs/>
          <w:color w:val="082239"/>
        </w:rPr>
        <w:t xml:space="preserve">Resolution in Support of a Green New Deal </w:t>
      </w:r>
    </w:p>
    <w:p w14:paraId="617DEF10" w14:textId="77777777" w:rsidR="00ED67AE" w:rsidRPr="00ED67AE" w:rsidRDefault="00ED67AE" w:rsidP="00ED67AE">
      <w:pPr>
        <w:ind w:right="4"/>
        <w:rPr>
          <w:rFonts w:ascii="Times New Roman" w:hAnsi="Times New Roman" w:cs="Times New Roman"/>
        </w:rPr>
      </w:pPr>
      <w:r w:rsidRPr="00ED67AE">
        <w:rPr>
          <w:rFonts w:ascii="Arial" w:hAnsi="Arial" w:cs="Arial"/>
          <w:i/>
          <w:iCs/>
          <w:color w:val="082239"/>
        </w:rPr>
        <w:t>Submitted by Susan Alksnis, Chair, Global Progressive Caucus, DPCA Voting Representative, DA Canada.</w:t>
      </w:r>
    </w:p>
    <w:p w14:paraId="374932DF" w14:textId="77777777" w:rsidR="00ED67AE" w:rsidRPr="00ED67AE" w:rsidRDefault="00ED67AE" w:rsidP="00ED67AE">
      <w:pPr>
        <w:spacing w:before="200" w:after="240"/>
        <w:ind w:right="4"/>
        <w:rPr>
          <w:rFonts w:ascii="Times New Roman" w:hAnsi="Times New Roman" w:cs="Times New Roman"/>
        </w:rPr>
      </w:pPr>
      <w:r w:rsidRPr="00ED67AE">
        <w:rPr>
          <w:rFonts w:ascii="Arial" w:hAnsi="Arial" w:cs="Arial"/>
          <w:b/>
          <w:bCs/>
          <w:i/>
          <w:iCs/>
          <w:color w:val="082239"/>
        </w:rPr>
        <w:t xml:space="preserve">Co-Sponsors: </w:t>
      </w:r>
      <w:r w:rsidRPr="00ED67AE">
        <w:rPr>
          <w:rFonts w:ascii="Arial" w:hAnsi="Arial" w:cs="Arial"/>
          <w:i/>
          <w:iCs/>
          <w:color w:val="082239"/>
        </w:rPr>
        <w:t xml:space="preserve">Ken Sherman, DNC Member, Canada; David </w:t>
      </w:r>
      <w:proofErr w:type="spellStart"/>
      <w:r w:rsidRPr="00ED67AE">
        <w:rPr>
          <w:rFonts w:ascii="Arial" w:hAnsi="Arial" w:cs="Arial"/>
          <w:i/>
          <w:iCs/>
          <w:color w:val="082239"/>
        </w:rPr>
        <w:t>Mivasair</w:t>
      </w:r>
      <w:proofErr w:type="spellEnd"/>
      <w:r w:rsidRPr="00ED67AE">
        <w:rPr>
          <w:rFonts w:ascii="Arial" w:hAnsi="Arial" w:cs="Arial"/>
          <w:i/>
          <w:iCs/>
          <w:color w:val="082239"/>
        </w:rPr>
        <w:t xml:space="preserve">, DPCA Voting Representative, Canada; Lissette Wright, DPCA International Treasurer,  Canada; Kent </w:t>
      </w:r>
      <w:proofErr w:type="spellStart"/>
      <w:r w:rsidRPr="00ED67AE">
        <w:rPr>
          <w:rFonts w:ascii="Arial" w:hAnsi="Arial" w:cs="Arial"/>
          <w:i/>
          <w:iCs/>
          <w:color w:val="082239"/>
        </w:rPr>
        <w:t>Getsinger</w:t>
      </w:r>
      <w:proofErr w:type="spellEnd"/>
      <w:r w:rsidRPr="00ED67AE">
        <w:rPr>
          <w:rFonts w:ascii="Arial" w:hAnsi="Arial" w:cs="Arial"/>
          <w:i/>
          <w:iCs/>
          <w:color w:val="082239"/>
        </w:rPr>
        <w:t xml:space="preserve">, Chair, Australia; Ann </w:t>
      </w:r>
      <w:proofErr w:type="spellStart"/>
      <w:r w:rsidRPr="00ED67AE">
        <w:rPr>
          <w:rFonts w:ascii="Arial" w:hAnsi="Arial" w:cs="Arial"/>
          <w:i/>
          <w:iCs/>
          <w:color w:val="082239"/>
        </w:rPr>
        <w:t>Hesse</w:t>
      </w:r>
      <w:proofErr w:type="spellEnd"/>
      <w:r w:rsidRPr="00ED67AE">
        <w:rPr>
          <w:rFonts w:ascii="Arial" w:hAnsi="Arial" w:cs="Arial"/>
          <w:i/>
          <w:iCs/>
          <w:color w:val="082239"/>
        </w:rPr>
        <w:t xml:space="preserve">, Chair, Global Women’s Caucus, Germany; Merrill Oates, Chair, Hungary; Jim </w:t>
      </w:r>
      <w:proofErr w:type="spellStart"/>
      <w:r w:rsidRPr="00ED67AE">
        <w:rPr>
          <w:rFonts w:ascii="Arial" w:hAnsi="Arial" w:cs="Arial"/>
          <w:i/>
          <w:iCs/>
          <w:color w:val="082239"/>
        </w:rPr>
        <w:t>Mercereau</w:t>
      </w:r>
      <w:proofErr w:type="spellEnd"/>
      <w:r w:rsidRPr="00ED67AE">
        <w:rPr>
          <w:rFonts w:ascii="Arial" w:hAnsi="Arial" w:cs="Arial"/>
          <w:i/>
          <w:iCs/>
          <w:color w:val="082239"/>
        </w:rPr>
        <w:t xml:space="preserve">, Chair, Spain; Angela </w:t>
      </w:r>
      <w:proofErr w:type="spellStart"/>
      <w:r w:rsidRPr="00ED67AE">
        <w:rPr>
          <w:rFonts w:ascii="Arial" w:hAnsi="Arial" w:cs="Arial"/>
          <w:i/>
          <w:iCs/>
          <w:color w:val="082239"/>
        </w:rPr>
        <w:t>Fobbs</w:t>
      </w:r>
      <w:proofErr w:type="spellEnd"/>
      <w:r w:rsidRPr="00ED67AE">
        <w:rPr>
          <w:rFonts w:ascii="Arial" w:hAnsi="Arial" w:cs="Arial"/>
          <w:i/>
          <w:iCs/>
          <w:color w:val="082239"/>
        </w:rPr>
        <w:t xml:space="preserve">, Chair, Global Black Caucus, Germany; Bruce Murray, DPCA Voting Representative, Austria; Ed </w:t>
      </w:r>
      <w:proofErr w:type="spellStart"/>
      <w:r w:rsidRPr="00ED67AE">
        <w:rPr>
          <w:rFonts w:ascii="Arial" w:hAnsi="Arial" w:cs="Arial"/>
          <w:i/>
          <w:iCs/>
          <w:color w:val="082239"/>
        </w:rPr>
        <w:t>Ungar</w:t>
      </w:r>
      <w:proofErr w:type="spellEnd"/>
      <w:r w:rsidRPr="00ED67AE">
        <w:rPr>
          <w:rFonts w:ascii="Arial" w:hAnsi="Arial" w:cs="Arial"/>
          <w:i/>
          <w:iCs/>
          <w:color w:val="082239"/>
        </w:rPr>
        <w:t xml:space="preserve">, Vice-Chair, Canada; Gordon Gaul, Vice-Chair, Japan; Kendra </w:t>
      </w:r>
      <w:proofErr w:type="spellStart"/>
      <w:r w:rsidRPr="00ED67AE">
        <w:rPr>
          <w:rFonts w:ascii="Arial" w:hAnsi="Arial" w:cs="Arial"/>
          <w:i/>
          <w:iCs/>
          <w:color w:val="082239"/>
        </w:rPr>
        <w:t>Borgen</w:t>
      </w:r>
      <w:proofErr w:type="spellEnd"/>
      <w:r w:rsidRPr="00ED67AE">
        <w:rPr>
          <w:rFonts w:ascii="Arial" w:hAnsi="Arial" w:cs="Arial"/>
          <w:i/>
          <w:iCs/>
          <w:color w:val="082239"/>
        </w:rPr>
        <w:t>, Chair, Netherlands; Kelsey McClendon, DPCA Voting Representative, Germany.</w:t>
      </w:r>
    </w:p>
    <w:p w14:paraId="0E316ABC" w14:textId="77777777" w:rsidR="00ED67AE" w:rsidRPr="00ED67AE" w:rsidRDefault="00ED67AE" w:rsidP="00ED67AE">
      <w:pPr>
        <w:spacing w:before="200" w:after="240"/>
        <w:ind w:right="4"/>
        <w:rPr>
          <w:rFonts w:ascii="Times New Roman" w:hAnsi="Times New Roman" w:cs="Times New Roman"/>
        </w:rPr>
      </w:pPr>
      <w:r w:rsidRPr="00ED67AE">
        <w:rPr>
          <w:rFonts w:ascii="Arial" w:hAnsi="Arial" w:cs="Arial"/>
          <w:b/>
          <w:bCs/>
          <w:i/>
          <w:iCs/>
          <w:color w:val="082239"/>
        </w:rPr>
        <w:t>Whereas</w:t>
      </w:r>
      <w:r w:rsidRPr="00ED67AE">
        <w:rPr>
          <w:rFonts w:ascii="Arial" w:hAnsi="Arial" w:cs="Arial"/>
          <w:i/>
          <w:iCs/>
          <w:color w:val="082239"/>
        </w:rPr>
        <w:t xml:space="preserve"> </w:t>
      </w:r>
      <w:r w:rsidRPr="00ED67AE">
        <w:rPr>
          <w:rFonts w:ascii="Arial" w:hAnsi="Arial" w:cs="Arial"/>
          <w:color w:val="082239"/>
        </w:rPr>
        <w:t>climate breakdown is an existential threat to the global environment, human and non-human life, security and economies; and,</w:t>
      </w:r>
    </w:p>
    <w:p w14:paraId="18D859FC" w14:textId="77777777" w:rsidR="00ED67AE" w:rsidRPr="00ED67AE" w:rsidRDefault="00ED67AE" w:rsidP="00ED67AE">
      <w:pPr>
        <w:spacing w:after="240"/>
        <w:ind w:right="4"/>
        <w:rPr>
          <w:rFonts w:ascii="Times New Roman" w:hAnsi="Times New Roman" w:cs="Times New Roman"/>
        </w:rPr>
      </w:pPr>
      <w:r w:rsidRPr="00ED67AE">
        <w:rPr>
          <w:rFonts w:ascii="Arial" w:hAnsi="Arial" w:cs="Arial"/>
          <w:b/>
          <w:bCs/>
          <w:i/>
          <w:iCs/>
          <w:color w:val="082239"/>
        </w:rPr>
        <w:t>Whereas</w:t>
      </w:r>
      <w:r w:rsidRPr="00ED67AE">
        <w:rPr>
          <w:rFonts w:ascii="Arial" w:hAnsi="Arial" w:cs="Arial"/>
          <w:i/>
          <w:iCs/>
          <w:color w:val="082239"/>
        </w:rPr>
        <w:t xml:space="preserve"> </w:t>
      </w:r>
      <w:r w:rsidRPr="00ED67AE">
        <w:rPr>
          <w:rFonts w:ascii="Arial" w:hAnsi="Arial" w:cs="Arial"/>
          <w:color w:val="082239"/>
        </w:rPr>
        <w:t>disruptions caused by climate breakdown already negatively affect Americans living outside and in the United States, as well as fellow world citizens, by leading to more and deadlier extreme weather events; rising sea levels; battering the world’s infrastructure; decreasing agricultural production; increasing mass migrations; threatening global and national security; disproportionately impacting poor and vulnerable communities, women and girls; and exacerbating systemic injustices (</w:t>
      </w:r>
      <w:r w:rsidRPr="00ED67AE">
        <w:rPr>
          <w:rFonts w:ascii="Arial" w:hAnsi="Arial" w:cs="Arial"/>
          <w:color w:val="333333"/>
          <w:shd w:val="clear" w:color="auto" w:fill="FFFFFF"/>
        </w:rPr>
        <w:t>racial, regional, social, gender-based, environmental, and economic)</w:t>
      </w:r>
      <w:r w:rsidRPr="00ED67AE">
        <w:rPr>
          <w:rFonts w:ascii="Arial" w:hAnsi="Arial" w:cs="Arial"/>
          <w:color w:val="082239"/>
        </w:rPr>
        <w:t>; and,</w:t>
      </w:r>
    </w:p>
    <w:p w14:paraId="3F00C80D" w14:textId="77777777" w:rsidR="00ED67AE" w:rsidRPr="00ED67AE" w:rsidRDefault="00ED67AE" w:rsidP="00ED67AE">
      <w:pPr>
        <w:spacing w:after="240"/>
        <w:ind w:right="4"/>
        <w:rPr>
          <w:rFonts w:ascii="Times New Roman" w:hAnsi="Times New Roman" w:cs="Times New Roman"/>
        </w:rPr>
      </w:pPr>
      <w:r w:rsidRPr="00ED67AE">
        <w:rPr>
          <w:rFonts w:ascii="Arial" w:hAnsi="Arial" w:cs="Arial"/>
          <w:b/>
          <w:bCs/>
          <w:i/>
          <w:iCs/>
          <w:color w:val="082239"/>
        </w:rPr>
        <w:t>Whereas</w:t>
      </w:r>
      <w:r w:rsidRPr="00ED67AE">
        <w:rPr>
          <w:rFonts w:ascii="Arial" w:hAnsi="Arial" w:cs="Arial"/>
          <w:i/>
          <w:iCs/>
          <w:color w:val="082239"/>
        </w:rPr>
        <w:t>,</w:t>
      </w:r>
      <w:r w:rsidRPr="00ED67AE">
        <w:rPr>
          <w:rFonts w:ascii="Arial" w:hAnsi="Arial" w:cs="Arial"/>
          <w:color w:val="082239"/>
        </w:rPr>
        <w:t xml:space="preserve"> the United States is currently experiencing related crises regarding life expectancy, access to basic needs, wage stagnation, job reductions, anti-labor policies, and the greatest income inequality since the 1920s; and,</w:t>
      </w:r>
    </w:p>
    <w:p w14:paraId="1C077AB5" w14:textId="77777777" w:rsidR="00ED67AE" w:rsidRPr="00ED67AE" w:rsidRDefault="00ED67AE" w:rsidP="00ED67AE">
      <w:pPr>
        <w:spacing w:after="240"/>
        <w:ind w:right="4"/>
        <w:rPr>
          <w:rFonts w:ascii="Times New Roman" w:hAnsi="Times New Roman" w:cs="Times New Roman"/>
        </w:rPr>
      </w:pPr>
      <w:r w:rsidRPr="00ED67AE">
        <w:rPr>
          <w:rFonts w:ascii="Arial" w:hAnsi="Arial" w:cs="Arial"/>
          <w:b/>
          <w:bCs/>
          <w:i/>
          <w:iCs/>
          <w:color w:val="082239"/>
        </w:rPr>
        <w:t>Whereas</w:t>
      </w:r>
      <w:r w:rsidRPr="00ED67AE">
        <w:rPr>
          <w:rFonts w:ascii="Arial" w:hAnsi="Arial" w:cs="Arial"/>
          <w:color w:val="082239"/>
        </w:rPr>
        <w:t>, the United Nations Intergovernmental Panel on Climate Change has determined that in order to avoid the most severe impacts of a changing climate the world must cut greenhouse gas emissions from human sources in half by 2030 and achieve net-zero global emissions by 2050; and,</w:t>
      </w:r>
    </w:p>
    <w:p w14:paraId="65FB3F61" w14:textId="77777777" w:rsidR="00ED67AE" w:rsidRPr="00ED67AE" w:rsidRDefault="00ED67AE" w:rsidP="00ED67AE">
      <w:pPr>
        <w:spacing w:after="240"/>
        <w:ind w:right="4"/>
        <w:rPr>
          <w:rFonts w:ascii="Times New Roman" w:hAnsi="Times New Roman" w:cs="Times New Roman"/>
        </w:rPr>
      </w:pPr>
      <w:r w:rsidRPr="00ED67AE">
        <w:rPr>
          <w:rFonts w:ascii="Arial" w:hAnsi="Arial" w:cs="Arial"/>
          <w:b/>
          <w:bCs/>
          <w:i/>
          <w:iCs/>
          <w:color w:val="082239"/>
        </w:rPr>
        <w:t>Whereas</w:t>
      </w:r>
      <w:r w:rsidRPr="00ED67AE">
        <w:rPr>
          <w:rFonts w:ascii="Arial" w:hAnsi="Arial" w:cs="Arial"/>
          <w:color w:val="082239"/>
        </w:rPr>
        <w:t>, the Trump Administration and the Republican Party have not only renounced the national commitment to the Paris Accord but are actively and openly working to increase America’s reliance on fossil fuels and emissions of greenhouse gases; and,</w:t>
      </w:r>
    </w:p>
    <w:p w14:paraId="72BB4CF8" w14:textId="77777777" w:rsidR="00ED67AE" w:rsidRPr="00ED67AE" w:rsidRDefault="00ED67AE" w:rsidP="00ED67AE">
      <w:pPr>
        <w:spacing w:after="240"/>
        <w:ind w:right="4"/>
        <w:rPr>
          <w:rFonts w:ascii="Times New Roman" w:hAnsi="Times New Roman" w:cs="Times New Roman"/>
        </w:rPr>
      </w:pPr>
      <w:r w:rsidRPr="00ED67AE">
        <w:rPr>
          <w:rFonts w:ascii="Arial" w:hAnsi="Arial" w:cs="Arial"/>
          <w:b/>
          <w:bCs/>
          <w:i/>
          <w:iCs/>
          <w:color w:val="082239"/>
        </w:rPr>
        <w:t>Whereas</w:t>
      </w:r>
      <w:r w:rsidRPr="00ED67AE">
        <w:rPr>
          <w:rFonts w:ascii="Arial" w:hAnsi="Arial" w:cs="Arial"/>
          <w:color w:val="082239"/>
        </w:rPr>
        <w:t xml:space="preserve">, congressional Democrats have introduced </w:t>
      </w:r>
      <w:hyperlink r:id="rId7" w:history="1">
        <w:r w:rsidRPr="00ED67AE">
          <w:rPr>
            <w:rFonts w:ascii="Arial" w:hAnsi="Arial" w:cs="Arial"/>
            <w:color w:val="1155CC"/>
            <w:u w:val="single"/>
          </w:rPr>
          <w:t>H.R. 109</w:t>
        </w:r>
      </w:hyperlink>
      <w:r w:rsidRPr="00ED67AE">
        <w:rPr>
          <w:rFonts w:ascii="Arial" w:hAnsi="Arial" w:cs="Arial"/>
          <w:color w:val="082239"/>
        </w:rPr>
        <w:t xml:space="preserve"> and </w:t>
      </w:r>
      <w:hyperlink r:id="rId8" w:history="1">
        <w:proofErr w:type="spellStart"/>
        <w:r w:rsidRPr="00ED67AE">
          <w:rPr>
            <w:rFonts w:ascii="Arial" w:hAnsi="Arial" w:cs="Arial"/>
            <w:color w:val="1155CC"/>
            <w:u w:val="single"/>
          </w:rPr>
          <w:t>S.Res</w:t>
        </w:r>
        <w:proofErr w:type="spellEnd"/>
        <w:r w:rsidRPr="00ED67AE">
          <w:rPr>
            <w:rFonts w:ascii="Arial" w:hAnsi="Arial" w:cs="Arial"/>
            <w:color w:val="1155CC"/>
            <w:u w:val="single"/>
          </w:rPr>
          <w:t>. 59</w:t>
        </w:r>
      </w:hyperlink>
      <w:r w:rsidRPr="00ED67AE">
        <w:rPr>
          <w:rFonts w:ascii="Arial" w:hAnsi="Arial" w:cs="Arial"/>
          <w:color w:val="082239"/>
        </w:rPr>
        <w:t xml:space="preserve">, supported as of April 15, 2019  by 103 co-sponsors, to implement a “Green New Deal,” </w:t>
      </w:r>
      <w:r w:rsidRPr="00ED67AE">
        <w:rPr>
          <w:rFonts w:ascii="Arial" w:hAnsi="Arial" w:cs="Arial"/>
          <w:color w:val="333333"/>
        </w:rPr>
        <w:t>with the aim of achieving net-zero greenhouse gas emissions; establishing millions of high-wage jobs and ensuring economic security for all; investing in infrastructure and industry; securing clean air a</w:t>
      </w:r>
      <w:bookmarkStart w:id="0" w:name="_GoBack"/>
      <w:bookmarkEnd w:id="0"/>
      <w:r w:rsidRPr="00ED67AE">
        <w:rPr>
          <w:rFonts w:ascii="Arial" w:hAnsi="Arial" w:cs="Arial"/>
          <w:color w:val="333333"/>
        </w:rPr>
        <w:t xml:space="preserve">nd water, climate and community resiliency, </w:t>
      </w:r>
      <w:r w:rsidRPr="00ED67AE">
        <w:rPr>
          <w:rFonts w:ascii="Arial" w:hAnsi="Arial" w:cs="Arial"/>
          <w:color w:val="082239"/>
        </w:rPr>
        <w:t>healthy</w:t>
      </w:r>
      <w:r w:rsidRPr="00ED67AE">
        <w:rPr>
          <w:rFonts w:ascii="Arial" w:hAnsi="Arial" w:cs="Arial"/>
          <w:color w:val="333333"/>
        </w:rPr>
        <w:t xml:space="preserve"> food, </w:t>
      </w:r>
      <w:r w:rsidRPr="00ED67AE">
        <w:rPr>
          <w:rFonts w:ascii="Arial" w:hAnsi="Arial" w:cs="Arial"/>
          <w:color w:val="333333"/>
        </w:rPr>
        <w:lastRenderedPageBreak/>
        <w:t xml:space="preserve">access to nature, and a sustainable environment for all; and promoting justice and equality; and, </w:t>
      </w:r>
    </w:p>
    <w:p w14:paraId="1684B30B" w14:textId="77777777" w:rsidR="00ED67AE" w:rsidRPr="00ED67AE" w:rsidRDefault="00ED67AE" w:rsidP="00ED67AE">
      <w:pPr>
        <w:spacing w:after="240"/>
        <w:ind w:right="4"/>
        <w:rPr>
          <w:rFonts w:ascii="Times New Roman" w:hAnsi="Times New Roman" w:cs="Times New Roman"/>
        </w:rPr>
      </w:pPr>
      <w:r w:rsidRPr="00ED67AE">
        <w:rPr>
          <w:rFonts w:ascii="Arial" w:hAnsi="Arial" w:cs="Arial"/>
          <w:b/>
          <w:bCs/>
          <w:i/>
          <w:iCs/>
          <w:color w:val="333333"/>
        </w:rPr>
        <w:t>Whereas</w:t>
      </w:r>
      <w:r w:rsidRPr="00ED67AE">
        <w:rPr>
          <w:rFonts w:ascii="Arial" w:hAnsi="Arial" w:cs="Arial"/>
          <w:i/>
          <w:iCs/>
          <w:color w:val="333333"/>
        </w:rPr>
        <w:t xml:space="preserve">, </w:t>
      </w:r>
      <w:r w:rsidRPr="00ED67AE">
        <w:rPr>
          <w:rFonts w:ascii="Arial" w:hAnsi="Arial" w:cs="Arial"/>
          <w:color w:val="333333"/>
        </w:rPr>
        <w:t xml:space="preserve">the Green New Deal calls for a 10-year national mobilization effort, including the following goals and projects: building smart power grids; upgrading existing buildings and constructing new buildings to achieve maximum energy and water efficiency; removing pollution and greenhouse gas emissions from the transportation and agricultural sectors; cleaning up existing hazardous waste and abandoned sites; ensuring businesspersons are free from unfair competition; </w:t>
      </w:r>
      <w:r w:rsidRPr="00ED67AE">
        <w:rPr>
          <w:rFonts w:ascii="Arial" w:hAnsi="Arial" w:cs="Arial"/>
          <w:color w:val="082239"/>
        </w:rPr>
        <w:t>and</w:t>
      </w:r>
      <w:r w:rsidRPr="00ED67AE">
        <w:rPr>
          <w:rFonts w:ascii="Arial" w:hAnsi="Arial" w:cs="Arial"/>
          <w:color w:val="333333"/>
        </w:rPr>
        <w:t xml:space="preserve"> providing higher education, high-quality health care, and affordable, safe, and adequate housing to all; and,</w:t>
      </w:r>
    </w:p>
    <w:p w14:paraId="7BD564AA" w14:textId="77777777" w:rsidR="00ED67AE" w:rsidRPr="00ED67AE" w:rsidRDefault="00ED67AE" w:rsidP="00ED67AE">
      <w:pPr>
        <w:spacing w:before="240" w:after="240"/>
        <w:ind w:right="4"/>
        <w:rPr>
          <w:rFonts w:ascii="Times New Roman" w:hAnsi="Times New Roman" w:cs="Times New Roman"/>
        </w:rPr>
      </w:pPr>
      <w:r w:rsidRPr="00ED67AE">
        <w:rPr>
          <w:rFonts w:ascii="Arial" w:hAnsi="Arial" w:cs="Arial"/>
          <w:b/>
          <w:bCs/>
          <w:i/>
          <w:iCs/>
          <w:color w:val="082239"/>
        </w:rPr>
        <w:t>Whereas,</w:t>
      </w:r>
      <w:r w:rsidRPr="00ED67AE">
        <w:rPr>
          <w:rFonts w:ascii="Arial" w:hAnsi="Arial" w:cs="Arial"/>
          <w:color w:val="333333"/>
        </w:rPr>
        <w:t xml:space="preserve"> at least 19 states have already set or are considering 100% clean or renewable electricity targets, several referencing jobs and social justice, and the Green New Deal specifically</w:t>
      </w:r>
      <w:r>
        <w:rPr>
          <w:rStyle w:val="FootnoteReference"/>
          <w:rFonts w:ascii="Arial" w:hAnsi="Arial" w:cs="Arial"/>
          <w:color w:val="333333"/>
        </w:rPr>
        <w:footnoteReference w:id="1"/>
      </w:r>
      <w:r w:rsidRPr="00ED67AE">
        <w:rPr>
          <w:rFonts w:ascii="Arial" w:hAnsi="Arial" w:cs="Arial"/>
          <w:color w:val="333333"/>
        </w:rPr>
        <w:t xml:space="preserve">; and, </w:t>
      </w:r>
    </w:p>
    <w:p w14:paraId="4483CC63" w14:textId="77777777" w:rsidR="00ED67AE" w:rsidRPr="00ED67AE" w:rsidRDefault="00ED67AE" w:rsidP="00ED67AE">
      <w:pPr>
        <w:spacing w:before="240" w:after="240"/>
        <w:ind w:right="4"/>
        <w:rPr>
          <w:rFonts w:ascii="Times New Roman" w:hAnsi="Times New Roman" w:cs="Times New Roman"/>
        </w:rPr>
      </w:pPr>
      <w:r w:rsidRPr="00ED67AE">
        <w:rPr>
          <w:rFonts w:ascii="Arial" w:hAnsi="Arial" w:cs="Arial"/>
          <w:b/>
          <w:bCs/>
          <w:i/>
          <w:iCs/>
          <w:color w:val="333333"/>
        </w:rPr>
        <w:t xml:space="preserve">Whereas, </w:t>
      </w:r>
      <w:r w:rsidRPr="00ED67AE">
        <w:rPr>
          <w:rFonts w:ascii="Arial" w:hAnsi="Arial" w:cs="Arial"/>
          <w:color w:val="333333"/>
        </w:rPr>
        <w:t xml:space="preserve">the 2016 Democrats Abroad Platform states in chapter 5 on Environment and Climate Change that we support progressive policies that simultaneously protect the environment and improve quality of life, while stimulating economic development, specifically mentioning carbon emissions, sustainable energy, and energy efficiency; transportation; environmental toxin removal; and animal agriculture subsidies; and in other chapters the Platform supports tuition-free public colleges and universities; improving transport networks, cities, water supplies, and housing stock; nationwide infrastructure development and rehabilitation; economic opportunity for all; federally funded job training and job-creation; and universal health care coverage for every American; </w:t>
      </w:r>
    </w:p>
    <w:p w14:paraId="0F44CAE8" w14:textId="77777777" w:rsidR="00ED67AE" w:rsidRPr="00ED67AE" w:rsidRDefault="00ED67AE" w:rsidP="00ED67AE">
      <w:pPr>
        <w:spacing w:before="240" w:after="240"/>
        <w:ind w:right="4"/>
        <w:rPr>
          <w:rFonts w:ascii="Times New Roman" w:hAnsi="Times New Roman" w:cs="Times New Roman"/>
        </w:rPr>
      </w:pPr>
      <w:r w:rsidRPr="00ED67AE">
        <w:rPr>
          <w:rFonts w:ascii="Arial" w:hAnsi="Arial" w:cs="Arial"/>
          <w:b/>
          <w:bCs/>
          <w:i/>
          <w:iCs/>
          <w:color w:val="082239"/>
        </w:rPr>
        <w:t>We therefore resolve</w:t>
      </w:r>
      <w:r w:rsidRPr="00ED67AE">
        <w:rPr>
          <w:rFonts w:ascii="Arial" w:hAnsi="Arial" w:cs="Arial"/>
          <w:i/>
          <w:iCs/>
          <w:color w:val="082239"/>
        </w:rPr>
        <w:t xml:space="preserve"> </w:t>
      </w:r>
      <w:r w:rsidRPr="00ED67AE">
        <w:rPr>
          <w:rFonts w:ascii="Arial" w:hAnsi="Arial" w:cs="Arial"/>
          <w:color w:val="082239"/>
        </w:rPr>
        <w:t xml:space="preserve">that Democrats Abroad actively supports the Green New Deal and similar legislation, and will mobilize our members to urge their elected representatives, candidates for office, the Democratic Party as a whole, and members of the public to support the creation of a Green New Deal, similar in its goals and scope to H.R. 109 and </w:t>
      </w:r>
      <w:proofErr w:type="spellStart"/>
      <w:r w:rsidRPr="00ED67AE">
        <w:rPr>
          <w:rFonts w:ascii="Arial" w:hAnsi="Arial" w:cs="Arial"/>
          <w:color w:val="082239"/>
        </w:rPr>
        <w:t>S.Res</w:t>
      </w:r>
      <w:proofErr w:type="spellEnd"/>
      <w:r w:rsidRPr="00ED67AE">
        <w:rPr>
          <w:rFonts w:ascii="Arial" w:hAnsi="Arial" w:cs="Arial"/>
          <w:color w:val="082239"/>
        </w:rPr>
        <w:t>. 59.</w:t>
      </w:r>
    </w:p>
    <w:p w14:paraId="5D28F10F" w14:textId="77777777" w:rsidR="00ED67AE" w:rsidRPr="00ED67AE" w:rsidRDefault="00ED67AE" w:rsidP="00ED67AE">
      <w:pPr>
        <w:ind w:right="4"/>
        <w:rPr>
          <w:rFonts w:ascii="Times New Roman" w:eastAsia="Times New Roman" w:hAnsi="Times New Roman" w:cs="Times New Roman"/>
        </w:rPr>
      </w:pPr>
    </w:p>
    <w:p w14:paraId="06B4B0EF" w14:textId="77777777" w:rsidR="00980283" w:rsidRPr="00ED67AE" w:rsidRDefault="00980283" w:rsidP="00ED67AE">
      <w:pPr>
        <w:ind w:right="4"/>
      </w:pPr>
    </w:p>
    <w:sectPr w:rsidR="00980283" w:rsidRPr="00ED67AE" w:rsidSect="00DB5905">
      <w:footerReference w:type="default" r:id="rId9"/>
      <w:pgSz w:w="12240" w:h="15840"/>
      <w:pgMar w:top="1440" w:right="1440" w:bottom="2451" w:left="1440" w:header="708" w:footer="145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0288D" w14:textId="77777777" w:rsidR="00B226B5" w:rsidRDefault="00B226B5" w:rsidP="00ED67AE">
      <w:r>
        <w:separator/>
      </w:r>
    </w:p>
  </w:endnote>
  <w:endnote w:type="continuationSeparator" w:id="0">
    <w:p w14:paraId="6073CF76" w14:textId="77777777" w:rsidR="00B226B5" w:rsidRDefault="00B226B5" w:rsidP="00ED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EC5A9" w14:textId="77777777" w:rsidR="00ED67AE" w:rsidRPr="00ED67AE" w:rsidRDefault="00ED67AE" w:rsidP="00ED67AE">
    <w:pPr>
      <w:rPr>
        <w:rFonts w:ascii="Times New Roman" w:eastAsia="Times New Roman" w:hAnsi="Times New Roman" w:cs="Times New Roman"/>
      </w:rPr>
    </w:pPr>
    <w:r w:rsidRPr="00ED67AE">
      <w:rPr>
        <w:rFonts w:ascii="Arial" w:eastAsia="Times New Roman" w:hAnsi="Arial" w:cs="Arial"/>
        <w:color w:val="000000"/>
        <w:sz w:val="22"/>
        <w:szCs w:val="22"/>
      </w:rPr>
      <w:t>April 17, 2019 version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D38A0" w14:textId="77777777" w:rsidR="00B226B5" w:rsidRDefault="00B226B5" w:rsidP="00ED67AE">
      <w:r>
        <w:separator/>
      </w:r>
    </w:p>
  </w:footnote>
  <w:footnote w:type="continuationSeparator" w:id="0">
    <w:p w14:paraId="11CECE96" w14:textId="77777777" w:rsidR="00B226B5" w:rsidRDefault="00B226B5" w:rsidP="00ED67AE">
      <w:r>
        <w:continuationSeparator/>
      </w:r>
    </w:p>
  </w:footnote>
  <w:footnote w:id="1">
    <w:p w14:paraId="7EF973C8" w14:textId="77777777" w:rsidR="00ED67AE" w:rsidRPr="00ED67AE" w:rsidRDefault="00ED67AE" w:rsidP="00ED67AE">
      <w:pPr>
        <w:pStyle w:val="FootnoteText"/>
      </w:pPr>
      <w:r>
        <w:rPr>
          <w:rStyle w:val="FootnoteReference"/>
        </w:rPr>
        <w:footnoteRef/>
      </w:r>
      <w:r>
        <w:t xml:space="preserve"> </w:t>
      </w:r>
      <w:r w:rsidRPr="00ED67AE">
        <w:t>EQ Research, “States Chart Paths to 100% Targets,”</w:t>
      </w:r>
      <w:hyperlink r:id="rId1" w:history="1">
        <w:r w:rsidRPr="00ED67AE">
          <w:rPr>
            <w:rStyle w:val="Hyperlink"/>
          </w:rPr>
          <w:t xml:space="preserve"> https://eq-research.com/blog/100/</w:t>
        </w:r>
      </w:hyperlink>
      <w:r w:rsidRPr="00ED67AE">
        <w:t xml:space="preserve"> </w:t>
      </w:r>
    </w:p>
    <w:p w14:paraId="42DBB6A4" w14:textId="77777777" w:rsidR="00ED67AE" w:rsidRPr="00ED67AE" w:rsidRDefault="00ED67AE" w:rsidP="00ED67AE">
      <w:pPr>
        <w:pStyle w:val="FootnoteText"/>
      </w:pPr>
      <w:r w:rsidRPr="00ED67AE">
        <w:t>and Environment America, “Nine States Campaign for 100 Percent Clean Energy,” https://environmentamerica.org/news/ame/nine-states-campaign-100-percent-clean-energy</w:t>
      </w:r>
    </w:p>
    <w:p w14:paraId="01FA9C81" w14:textId="77777777" w:rsidR="00ED67AE" w:rsidRPr="00ED67AE" w:rsidRDefault="00ED67AE" w:rsidP="00ED67AE">
      <w:pPr>
        <w:pStyle w:val="FootnoteText"/>
      </w:pPr>
    </w:p>
    <w:p w14:paraId="0652BC0F" w14:textId="77777777" w:rsidR="00ED67AE" w:rsidRPr="00ED67AE" w:rsidRDefault="00ED67AE">
      <w:pPr>
        <w:pStyle w:val="FootnoteText"/>
        <w:rPr>
          <w:lang w:val="en-C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AE"/>
    <w:rsid w:val="007F68FE"/>
    <w:rsid w:val="00980283"/>
    <w:rsid w:val="00B226B5"/>
    <w:rsid w:val="00DB5905"/>
    <w:rsid w:val="00E45146"/>
    <w:rsid w:val="00ED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1ED9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7A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D67AE"/>
    <w:rPr>
      <w:color w:val="0000FF"/>
      <w:u w:val="single"/>
    </w:rPr>
  </w:style>
  <w:style w:type="paragraph" w:styleId="FootnoteText">
    <w:name w:val="footnote text"/>
    <w:basedOn w:val="Normal"/>
    <w:link w:val="FootnoteTextChar"/>
    <w:uiPriority w:val="99"/>
    <w:unhideWhenUsed/>
    <w:rsid w:val="00ED67AE"/>
  </w:style>
  <w:style w:type="character" w:customStyle="1" w:styleId="FootnoteTextChar">
    <w:name w:val="Footnote Text Char"/>
    <w:basedOn w:val="DefaultParagraphFont"/>
    <w:link w:val="FootnoteText"/>
    <w:uiPriority w:val="99"/>
    <w:rsid w:val="00ED67AE"/>
  </w:style>
  <w:style w:type="character" w:styleId="FootnoteReference">
    <w:name w:val="footnote reference"/>
    <w:basedOn w:val="DefaultParagraphFont"/>
    <w:uiPriority w:val="99"/>
    <w:unhideWhenUsed/>
    <w:rsid w:val="00ED67AE"/>
    <w:rPr>
      <w:vertAlign w:val="superscript"/>
    </w:rPr>
  </w:style>
  <w:style w:type="paragraph" w:styleId="Header">
    <w:name w:val="header"/>
    <w:basedOn w:val="Normal"/>
    <w:link w:val="HeaderChar"/>
    <w:uiPriority w:val="99"/>
    <w:unhideWhenUsed/>
    <w:rsid w:val="00ED67AE"/>
    <w:pPr>
      <w:tabs>
        <w:tab w:val="center" w:pos="4680"/>
        <w:tab w:val="right" w:pos="9360"/>
      </w:tabs>
    </w:pPr>
  </w:style>
  <w:style w:type="character" w:customStyle="1" w:styleId="HeaderChar">
    <w:name w:val="Header Char"/>
    <w:basedOn w:val="DefaultParagraphFont"/>
    <w:link w:val="Header"/>
    <w:uiPriority w:val="99"/>
    <w:rsid w:val="00ED67AE"/>
  </w:style>
  <w:style w:type="paragraph" w:styleId="Footer">
    <w:name w:val="footer"/>
    <w:basedOn w:val="Normal"/>
    <w:link w:val="FooterChar"/>
    <w:uiPriority w:val="99"/>
    <w:unhideWhenUsed/>
    <w:rsid w:val="00ED67AE"/>
    <w:pPr>
      <w:tabs>
        <w:tab w:val="center" w:pos="4680"/>
        <w:tab w:val="right" w:pos="9360"/>
      </w:tabs>
    </w:pPr>
  </w:style>
  <w:style w:type="character" w:customStyle="1" w:styleId="FooterChar">
    <w:name w:val="Footer Char"/>
    <w:basedOn w:val="DefaultParagraphFont"/>
    <w:link w:val="Footer"/>
    <w:uiPriority w:val="99"/>
    <w:rsid w:val="00ED6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14156">
      <w:bodyDiv w:val="1"/>
      <w:marLeft w:val="0"/>
      <w:marRight w:val="0"/>
      <w:marTop w:val="0"/>
      <w:marBottom w:val="0"/>
      <w:divBdr>
        <w:top w:val="none" w:sz="0" w:space="0" w:color="auto"/>
        <w:left w:val="none" w:sz="0" w:space="0" w:color="auto"/>
        <w:bottom w:val="none" w:sz="0" w:space="0" w:color="auto"/>
        <w:right w:val="none" w:sz="0" w:space="0" w:color="auto"/>
      </w:divBdr>
    </w:div>
    <w:div w:id="1081289262">
      <w:bodyDiv w:val="1"/>
      <w:marLeft w:val="0"/>
      <w:marRight w:val="0"/>
      <w:marTop w:val="0"/>
      <w:marBottom w:val="0"/>
      <w:divBdr>
        <w:top w:val="none" w:sz="0" w:space="0" w:color="auto"/>
        <w:left w:val="none" w:sz="0" w:space="0" w:color="auto"/>
        <w:bottom w:val="none" w:sz="0" w:space="0" w:color="auto"/>
        <w:right w:val="none" w:sz="0" w:space="0" w:color="auto"/>
      </w:divBdr>
    </w:div>
    <w:div w:id="1100880023">
      <w:bodyDiv w:val="1"/>
      <w:marLeft w:val="0"/>
      <w:marRight w:val="0"/>
      <w:marTop w:val="0"/>
      <w:marBottom w:val="0"/>
      <w:divBdr>
        <w:top w:val="none" w:sz="0" w:space="0" w:color="auto"/>
        <w:left w:val="none" w:sz="0" w:space="0" w:color="auto"/>
        <w:bottom w:val="none" w:sz="0" w:space="0" w:color="auto"/>
        <w:right w:val="none" w:sz="0" w:space="0" w:color="auto"/>
      </w:divBdr>
    </w:div>
    <w:div w:id="2143426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ongress.gov/bill/116th-congress/house-resolution/109" TargetMode="External"/><Relationship Id="rId8" Type="http://schemas.openxmlformats.org/officeDocument/2006/relationships/hyperlink" Target="https://www.congress.gov/bill/116th-congress/senate-resolution/59"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eq-research.com/blog/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98412-B1ED-8743-A1CB-14563EA4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4051</Characters>
  <Application>Microsoft Macintosh Word</Application>
  <DocSecurity>0</DocSecurity>
  <Lines>33</Lines>
  <Paragraphs>9</Paragraphs>
  <ScaleCrop>false</ScaleCrop>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2019-04-17T17:28:00Z</cp:lastPrinted>
  <dcterms:created xsi:type="dcterms:W3CDTF">2019-04-17T17:32:00Z</dcterms:created>
  <dcterms:modified xsi:type="dcterms:W3CDTF">2019-04-17T17:32:00Z</dcterms:modified>
</cp:coreProperties>
</file>