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C6" w:rsidRPr="0094049E" w:rsidRDefault="004802C6">
      <w:pPr>
        <w:rPr>
          <w:u w:val="single"/>
        </w:rPr>
      </w:pPr>
      <w:bookmarkStart w:id="0" w:name="_GoBack"/>
      <w:bookmarkEnd w:id="0"/>
    </w:p>
    <w:p w:rsidR="004802C6" w:rsidRDefault="004802C6" w:rsidP="004802C6">
      <w:pPr>
        <w:rPr>
          <w:rFonts w:ascii="Calibri" w:hAnsi="Calibri" w:cs="Arial"/>
          <w:b/>
          <w:color w:val="548DD4"/>
          <w:sz w:val="32"/>
          <w:szCs w:val="32"/>
          <w:u w:val="single"/>
        </w:rPr>
      </w:pPr>
      <w:r w:rsidRPr="0094049E">
        <w:rPr>
          <w:rFonts w:ascii="Calibri" w:hAnsi="Calibri" w:cs="Arial"/>
          <w:b/>
          <w:color w:val="548DD4"/>
          <w:sz w:val="32"/>
          <w:szCs w:val="32"/>
          <w:u w:val="single"/>
        </w:rPr>
        <w:t xml:space="preserve">Support the </w:t>
      </w:r>
      <w:r w:rsidR="00A73279" w:rsidRPr="0094049E">
        <w:rPr>
          <w:rFonts w:ascii="Calibri" w:hAnsi="Calibri" w:cs="Arial"/>
          <w:b/>
          <w:color w:val="548DD4"/>
          <w:sz w:val="32"/>
          <w:szCs w:val="32"/>
          <w:u w:val="single"/>
        </w:rPr>
        <w:t>Same Day Registration Act of 2017</w:t>
      </w:r>
      <w:r w:rsidR="00983AE4">
        <w:rPr>
          <w:rFonts w:ascii="Calibri" w:hAnsi="Calibri" w:cs="Arial"/>
          <w:b/>
          <w:color w:val="548DD4"/>
          <w:sz w:val="32"/>
          <w:szCs w:val="32"/>
          <w:u w:val="single"/>
        </w:rPr>
        <w:t xml:space="preserve"> </w:t>
      </w:r>
    </w:p>
    <w:p w:rsidR="00983AE4" w:rsidRPr="0094049E" w:rsidRDefault="00983AE4" w:rsidP="004802C6">
      <w:pPr>
        <w:rPr>
          <w:rFonts w:ascii="Calibri" w:hAnsi="Calibri" w:cs="Arial"/>
          <w:b/>
          <w:color w:val="548DD4"/>
          <w:sz w:val="32"/>
          <w:szCs w:val="32"/>
          <w:u w:val="single"/>
        </w:rPr>
      </w:pPr>
    </w:p>
    <w:p w:rsidR="0094049E" w:rsidRPr="0047290A" w:rsidRDefault="0094049E" w:rsidP="0094049E">
      <w:pPr>
        <w:rPr>
          <w:rFonts w:ascii="Calibri" w:hAnsi="Calibri" w:cs="Arial"/>
          <w:color w:val="548DD4"/>
          <w:sz w:val="22"/>
          <w:szCs w:val="22"/>
        </w:rPr>
      </w:pPr>
    </w:p>
    <w:p w:rsidR="0094049E" w:rsidRPr="0094049E" w:rsidRDefault="0094049E" w:rsidP="0094049E">
      <w:pPr>
        <w:jc w:val="both"/>
        <w:rPr>
          <w:rFonts w:ascii="Calibri" w:hAnsi="Calibri" w:cs="Arial"/>
          <w:b/>
          <w:color w:val="548DD4"/>
          <w:sz w:val="28"/>
          <w:szCs w:val="28"/>
        </w:rPr>
      </w:pPr>
      <w:r w:rsidRPr="0094049E">
        <w:rPr>
          <w:rFonts w:ascii="Calibri" w:hAnsi="Calibri" w:cs="Arial"/>
          <w:b/>
          <w:color w:val="548DD4"/>
          <w:sz w:val="28"/>
          <w:szCs w:val="28"/>
        </w:rPr>
        <w:t>Activist Happy Hour Call-In Script</w:t>
      </w:r>
    </w:p>
    <w:p w:rsidR="004802C6" w:rsidRPr="004802C6" w:rsidRDefault="004802C6" w:rsidP="004802C6">
      <w:pPr>
        <w:rPr>
          <w:rFonts w:ascii="Arial" w:hAnsi="Arial" w:cs="Arial"/>
          <w:b/>
          <w:color w:val="8DB3E2"/>
        </w:rPr>
      </w:pPr>
    </w:p>
    <w:p w:rsidR="004802C6" w:rsidRPr="00D4105B" w:rsidRDefault="00A73279" w:rsidP="004802C6">
      <w:pPr>
        <w:rPr>
          <w:rFonts w:ascii="Calibri" w:hAnsi="Calibri" w:cs="Helvetica"/>
          <w:color w:val="202020"/>
          <w:lang w:eastAsia="en-GB"/>
        </w:rPr>
      </w:pPr>
      <w:r w:rsidRPr="00D4105B">
        <w:rPr>
          <w:rFonts w:ascii="Calibri" w:hAnsi="Calibri" w:cs="Helvetica"/>
          <w:color w:val="202020"/>
          <w:lang w:eastAsia="en-GB"/>
        </w:rPr>
        <w:t>First, check if any Member of Congress who represents you is already a co-sponsor of the bill here:</w:t>
      </w:r>
    </w:p>
    <w:p w:rsidR="0094049E" w:rsidRDefault="0094049E" w:rsidP="004802C6">
      <w:pPr>
        <w:rPr>
          <w:rFonts w:cs="Helvetica"/>
          <w:color w:val="202020"/>
          <w:lang w:eastAsia="en-GB"/>
        </w:rPr>
      </w:pPr>
    </w:p>
    <w:p w:rsidR="0094049E" w:rsidRPr="00983AE4" w:rsidRDefault="0094049E" w:rsidP="004802C6">
      <w:pPr>
        <w:rPr>
          <w:rStyle w:val="Hyperlink"/>
          <w:rFonts w:cs="Helvetica"/>
          <w:b/>
          <w:lang w:eastAsia="en-GB"/>
        </w:rPr>
      </w:pPr>
      <w:r w:rsidRPr="00983AE4">
        <w:rPr>
          <w:rFonts w:cs="Helvetica"/>
          <w:b/>
          <w:color w:val="202020"/>
          <w:lang w:eastAsia="en-GB"/>
        </w:rPr>
        <w:t>House:</w:t>
      </w:r>
      <w:r w:rsidRPr="00983AE4">
        <w:rPr>
          <w:rFonts w:ascii="Calibri" w:hAnsi="Calibri" w:cs="Arial"/>
          <w:b/>
          <w:i/>
          <w:sz w:val="22"/>
          <w:szCs w:val="22"/>
        </w:rPr>
        <w:fldChar w:fldCharType="begin"/>
      </w:r>
      <w:r w:rsidRPr="00983AE4">
        <w:rPr>
          <w:rFonts w:ascii="Calibri" w:hAnsi="Calibri" w:cs="Arial"/>
          <w:b/>
          <w:i/>
          <w:sz w:val="22"/>
          <w:szCs w:val="22"/>
        </w:rPr>
        <w:instrText xml:space="preserve"> HYPERLINK "https://www.congress.gov/bill/115th-congress/house-bill/1044/cosponsors" </w:instrText>
      </w:r>
      <w:r w:rsidRPr="00983AE4">
        <w:rPr>
          <w:rFonts w:ascii="Calibri" w:hAnsi="Calibri" w:cs="Arial"/>
          <w:b/>
          <w:i/>
          <w:sz w:val="22"/>
          <w:szCs w:val="22"/>
        </w:rPr>
      </w:r>
      <w:r w:rsidRPr="00983AE4">
        <w:rPr>
          <w:rFonts w:ascii="Calibri" w:hAnsi="Calibri" w:cs="Arial"/>
          <w:b/>
          <w:i/>
          <w:sz w:val="22"/>
          <w:szCs w:val="22"/>
        </w:rPr>
        <w:fldChar w:fldCharType="separate"/>
      </w:r>
    </w:p>
    <w:p w:rsidR="0094049E" w:rsidRDefault="0094049E" w:rsidP="004802C6">
      <w:pPr>
        <w:rPr>
          <w:rFonts w:ascii="Calibri" w:hAnsi="Calibri" w:cs="Arial"/>
          <w:i/>
          <w:sz w:val="22"/>
          <w:szCs w:val="22"/>
        </w:rPr>
      </w:pPr>
      <w:r w:rsidRPr="0094049E">
        <w:rPr>
          <w:rStyle w:val="Hyperlink"/>
          <w:rFonts w:ascii="Calibri" w:hAnsi="Calibri" w:cs="Arial"/>
          <w:i/>
          <w:sz w:val="22"/>
          <w:szCs w:val="22"/>
        </w:rPr>
        <w:t>https://www.congress.gov/bill/115th-congress/house-bill/1044/cosponsors</w:t>
      </w:r>
      <w:r>
        <w:rPr>
          <w:rFonts w:ascii="Calibri" w:hAnsi="Calibri" w:cs="Arial"/>
          <w:i/>
          <w:sz w:val="22"/>
          <w:szCs w:val="22"/>
        </w:rPr>
        <w:fldChar w:fldCharType="end"/>
      </w:r>
    </w:p>
    <w:p w:rsidR="00983AE4" w:rsidRDefault="00983AE4" w:rsidP="004802C6">
      <w:pPr>
        <w:rPr>
          <w:rFonts w:ascii="Calibri" w:hAnsi="Calibri" w:cs="Arial"/>
          <w:i/>
          <w:sz w:val="22"/>
          <w:szCs w:val="22"/>
        </w:rPr>
      </w:pPr>
    </w:p>
    <w:p w:rsidR="00983AE4" w:rsidRDefault="00983AE4" w:rsidP="004802C6">
      <w:pPr>
        <w:rPr>
          <w:rFonts w:cs="Helvetica"/>
          <w:b/>
          <w:color w:val="202020"/>
          <w:lang w:eastAsia="en-GB"/>
        </w:rPr>
      </w:pPr>
      <w:r w:rsidRPr="00983AE4">
        <w:rPr>
          <w:rFonts w:cs="Helvetica"/>
          <w:b/>
          <w:color w:val="202020"/>
          <w:lang w:eastAsia="en-GB"/>
        </w:rPr>
        <w:t>Senate</w:t>
      </w:r>
      <w:r>
        <w:rPr>
          <w:rFonts w:cs="Helvetica"/>
          <w:b/>
          <w:color w:val="202020"/>
          <w:lang w:eastAsia="en-GB"/>
        </w:rPr>
        <w:t>:</w:t>
      </w:r>
    </w:p>
    <w:p w:rsidR="00983AE4" w:rsidRPr="00983AE4" w:rsidRDefault="00983AE4" w:rsidP="004802C6">
      <w:pPr>
        <w:rPr>
          <w:rStyle w:val="Hyperlink"/>
          <w:rFonts w:ascii="Calibri" w:hAnsi="Calibri" w:cs="Arial"/>
          <w:i/>
          <w:sz w:val="22"/>
          <w:szCs w:val="22"/>
        </w:rPr>
      </w:pPr>
      <w:r w:rsidRPr="00983AE4">
        <w:rPr>
          <w:rStyle w:val="Hyperlink"/>
          <w:rFonts w:ascii="Calibri" w:hAnsi="Calibri" w:cs="Arial"/>
          <w:i/>
          <w:sz w:val="22"/>
          <w:szCs w:val="22"/>
        </w:rPr>
        <w:t>https://www.congress.gov/bill/115th-congress/senate-bill/360/cosponsors</w:t>
      </w:r>
    </w:p>
    <w:p w:rsidR="004802C6" w:rsidRPr="0047290A" w:rsidRDefault="004802C6" w:rsidP="004802C6">
      <w:pPr>
        <w:rPr>
          <w:rFonts w:ascii="Calibri" w:hAnsi="Calibri" w:cs="Arial"/>
          <w:color w:val="548DD4"/>
          <w:sz w:val="22"/>
          <w:szCs w:val="22"/>
        </w:rPr>
      </w:pPr>
    </w:p>
    <w:p w:rsidR="004645A9" w:rsidRDefault="004645A9"/>
    <w:p w:rsidR="00803441" w:rsidRDefault="00803441">
      <w:r>
        <w:t xml:space="preserve">If your </w:t>
      </w:r>
      <w:r w:rsidR="00DA7537">
        <w:t xml:space="preserve"> </w:t>
      </w:r>
      <w:r w:rsidR="00DC1708">
        <w:t xml:space="preserve"> </w:t>
      </w:r>
      <w:r>
        <w:t>representative</w:t>
      </w:r>
      <w:r w:rsidRPr="00803441">
        <w:rPr>
          <w:b/>
          <w:sz w:val="28"/>
          <w:szCs w:val="28"/>
        </w:rPr>
        <w:t xml:space="preserve"> </w:t>
      </w:r>
      <w:r w:rsidR="00223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IS</w:t>
      </w:r>
      <w:r>
        <w:t xml:space="preserve">  a</w:t>
      </w:r>
      <w:proofErr w:type="gramEnd"/>
      <w:r>
        <w:t xml:space="preserve"> co</w:t>
      </w:r>
      <w:r w:rsidR="00B479D7">
        <w:t>-</w:t>
      </w:r>
      <w:r>
        <w:t xml:space="preserve">sponsor of the bill </w:t>
      </w:r>
    </w:p>
    <w:p w:rsidR="00B479D7" w:rsidRDefault="00B479D7"/>
    <w:p w:rsidR="00B479D7" w:rsidRPr="00D4105B" w:rsidRDefault="00B479D7" w:rsidP="00B479D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 w:rsidRPr="00D4105B">
        <w:rPr>
          <w:rFonts w:ascii="Calibri" w:hAnsi="Calibri" w:cs="Helvetica"/>
          <w:color w:val="202020"/>
          <w:lang w:eastAsia="en-GB"/>
        </w:rPr>
        <w:t xml:space="preserve">Hello my name is ___ and I’m a constituent of Senator/Representative ____. I am calling to thank [her/him] for [his/her] support to the Same Day </w:t>
      </w:r>
      <w:proofErr w:type="gramStart"/>
      <w:r w:rsidRPr="00D4105B">
        <w:rPr>
          <w:rFonts w:ascii="Calibri" w:hAnsi="Calibri" w:cs="Helvetica"/>
          <w:color w:val="202020"/>
          <w:lang w:eastAsia="en-GB"/>
        </w:rPr>
        <w:t>Registration  Act</w:t>
      </w:r>
      <w:proofErr w:type="gramEnd"/>
      <w:r w:rsidRPr="00D4105B">
        <w:rPr>
          <w:rFonts w:ascii="Calibri" w:hAnsi="Calibri" w:cs="Helvetica"/>
          <w:color w:val="202020"/>
          <w:lang w:eastAsia="en-GB"/>
        </w:rPr>
        <w:t xml:space="preserve"> </w:t>
      </w:r>
      <w:r w:rsidR="00DC1708" w:rsidRPr="00D4105B">
        <w:rPr>
          <w:rFonts w:ascii="Calibri" w:hAnsi="Calibri" w:cs="Helvetica"/>
          <w:color w:val="202020"/>
          <w:lang w:eastAsia="en-GB"/>
        </w:rPr>
        <w:t xml:space="preserve">[S.360] </w:t>
      </w:r>
      <w:r w:rsidRPr="00D4105B">
        <w:rPr>
          <w:rFonts w:ascii="Calibri" w:hAnsi="Calibri" w:cs="Helvetica"/>
          <w:color w:val="202020"/>
          <w:lang w:eastAsia="en-GB"/>
        </w:rPr>
        <w:t xml:space="preserve">introduced by Senator Amy Klobuchar  </w:t>
      </w:r>
      <w:r w:rsidRPr="00D4105B">
        <w:rPr>
          <w:rFonts w:ascii="Calibri" w:hAnsi="Calibri" w:cs="Helvetica"/>
          <w:i/>
          <w:color w:val="202020"/>
          <w:lang w:eastAsia="en-GB"/>
        </w:rPr>
        <w:t>(if calling a senate member</w:t>
      </w:r>
      <w:r w:rsidRPr="00D4105B">
        <w:rPr>
          <w:rFonts w:ascii="Calibri" w:hAnsi="Calibri" w:cs="Helvetica"/>
          <w:color w:val="202020"/>
          <w:lang w:eastAsia="en-GB"/>
        </w:rPr>
        <w:t>)</w:t>
      </w:r>
    </w:p>
    <w:p w:rsidR="00B479D7" w:rsidRPr="00D4105B" w:rsidRDefault="00B479D7" w:rsidP="00B479D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B479D7" w:rsidRPr="00D4105B" w:rsidRDefault="00B479D7" w:rsidP="00B479D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i/>
          <w:color w:val="202020"/>
          <w:lang w:eastAsia="en-GB"/>
        </w:rPr>
      </w:pPr>
      <w:r w:rsidRPr="00D4105B">
        <w:rPr>
          <w:rFonts w:ascii="Calibri" w:hAnsi="Calibri" w:cs="Helvetica"/>
          <w:color w:val="202020"/>
          <w:lang w:eastAsia="en-GB"/>
        </w:rPr>
        <w:t>… I’m calling to thank [her/him] for [his/her] support to the Same Day Registration</w:t>
      </w:r>
      <w:r w:rsidR="00DC1708" w:rsidRPr="00D4105B">
        <w:rPr>
          <w:rFonts w:ascii="Calibri" w:hAnsi="Calibri" w:cs="Helvetica"/>
          <w:color w:val="202020"/>
          <w:lang w:eastAsia="en-GB"/>
        </w:rPr>
        <w:t xml:space="preserve"> </w:t>
      </w:r>
      <w:r w:rsidRPr="00D4105B">
        <w:rPr>
          <w:rFonts w:ascii="Calibri" w:hAnsi="Calibri" w:cs="Helvetica"/>
          <w:color w:val="202020"/>
          <w:lang w:eastAsia="en-GB"/>
        </w:rPr>
        <w:t>Act</w:t>
      </w:r>
      <w:r w:rsidR="00DC1708" w:rsidRPr="00D4105B">
        <w:rPr>
          <w:rFonts w:ascii="Calibri" w:hAnsi="Calibri" w:cs="Helvetica"/>
          <w:color w:val="202020"/>
          <w:lang w:eastAsia="en-GB"/>
        </w:rPr>
        <w:t xml:space="preserve"> [H.R. 1044</w:t>
      </w:r>
      <w:proofErr w:type="gramStart"/>
      <w:r w:rsidR="00DC1708" w:rsidRPr="00D4105B">
        <w:rPr>
          <w:rFonts w:ascii="Calibri" w:hAnsi="Calibri" w:cs="Helvetica"/>
          <w:color w:val="202020"/>
          <w:lang w:eastAsia="en-GB"/>
        </w:rPr>
        <w:t xml:space="preserve">] </w:t>
      </w:r>
      <w:r w:rsidRPr="00D4105B">
        <w:rPr>
          <w:rFonts w:ascii="Calibri" w:hAnsi="Calibri" w:cs="Helvetica"/>
          <w:color w:val="202020"/>
          <w:lang w:eastAsia="en-GB"/>
        </w:rPr>
        <w:t xml:space="preserve"> introduced</w:t>
      </w:r>
      <w:proofErr w:type="gramEnd"/>
      <w:r w:rsidRPr="00D4105B">
        <w:rPr>
          <w:rFonts w:ascii="Calibri" w:hAnsi="Calibri" w:cs="Helvetica"/>
          <w:color w:val="202020"/>
          <w:lang w:eastAsia="en-GB"/>
        </w:rPr>
        <w:t xml:space="preserve"> by</w:t>
      </w:r>
      <w:r w:rsidR="002E64DB" w:rsidRPr="00D4105B">
        <w:rPr>
          <w:rFonts w:ascii="Calibri" w:hAnsi="Calibri" w:cs="Helvetica"/>
          <w:color w:val="202020"/>
          <w:lang w:eastAsia="en-GB"/>
        </w:rPr>
        <w:t xml:space="preserve"> Representative Keith Ellison </w:t>
      </w:r>
      <w:r w:rsidR="002E64DB" w:rsidRPr="00D4105B">
        <w:rPr>
          <w:rFonts w:ascii="Calibri" w:hAnsi="Calibri" w:cs="Helvetica"/>
          <w:i/>
          <w:color w:val="202020"/>
          <w:lang w:eastAsia="en-GB"/>
        </w:rPr>
        <w:t>(if calling a house member)</w:t>
      </w:r>
    </w:p>
    <w:p w:rsidR="00B479D7" w:rsidRPr="00D4105B" w:rsidRDefault="00B479D7" w:rsidP="00B479D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A7537" w:rsidRDefault="00417270" w:rsidP="00DA753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 w:rsidRPr="00311976">
        <w:rPr>
          <w:rFonts w:ascii="Calibri" w:hAnsi="Calibri" w:cs="Helvetica"/>
          <w:color w:val="202020"/>
          <w:lang w:eastAsia="en-GB"/>
        </w:rPr>
        <w:t>As you know v</w:t>
      </w:r>
      <w:r w:rsidR="005C3676" w:rsidRPr="00311976">
        <w:rPr>
          <w:rFonts w:ascii="Calibri" w:hAnsi="Calibri" w:cs="Helvetica"/>
          <w:color w:val="202020"/>
          <w:lang w:eastAsia="en-GB"/>
        </w:rPr>
        <w:t xml:space="preserve">oter participation is fundamental to our </w:t>
      </w:r>
      <w:r w:rsidR="00DA7537" w:rsidRPr="00311976">
        <w:rPr>
          <w:rFonts w:ascii="Calibri" w:hAnsi="Calibri" w:cs="Helvetica"/>
          <w:color w:val="202020"/>
          <w:lang w:eastAsia="en-GB"/>
        </w:rPr>
        <w:t>democracy.</w:t>
      </w:r>
      <w:r w:rsidR="00755E0B" w:rsidRPr="00311976">
        <w:rPr>
          <w:rFonts w:ascii="Calibri" w:hAnsi="Calibri" w:cs="Helvetica"/>
          <w:color w:val="202020"/>
          <w:lang w:eastAsia="en-GB"/>
        </w:rPr>
        <w:t xml:space="preserve"> Registration to vote on</w:t>
      </w:r>
      <w:r w:rsidRPr="00311976">
        <w:rPr>
          <w:rFonts w:ascii="Calibri" w:hAnsi="Calibri" w:cs="Helvetica"/>
          <w:color w:val="202020"/>
          <w:lang w:eastAsia="en-GB"/>
        </w:rPr>
        <w:t xml:space="preserve"> or before</w:t>
      </w:r>
      <w:r w:rsidR="00755E0B" w:rsidRPr="00311976">
        <w:rPr>
          <w:rFonts w:ascii="Calibri" w:hAnsi="Calibri" w:cs="Helvetica"/>
          <w:color w:val="202020"/>
          <w:lang w:eastAsia="en-GB"/>
        </w:rPr>
        <w:t xml:space="preserve"> the same day of an election, </w:t>
      </w:r>
      <w:r w:rsidR="005C3676" w:rsidRPr="00311976">
        <w:rPr>
          <w:rFonts w:ascii="Calibri" w:hAnsi="Calibri" w:cs="Helvetica"/>
          <w:color w:val="202020"/>
          <w:lang w:eastAsia="en-GB"/>
        </w:rPr>
        <w:t xml:space="preserve">increases access </w:t>
      </w:r>
      <w:r w:rsidRPr="00311976">
        <w:rPr>
          <w:rFonts w:ascii="Calibri" w:hAnsi="Calibri" w:cs="Helvetica"/>
          <w:color w:val="202020"/>
          <w:lang w:eastAsia="en-GB"/>
        </w:rPr>
        <w:t xml:space="preserve">to the franchise </w:t>
      </w:r>
      <w:r w:rsidR="005C3676" w:rsidRPr="00311976">
        <w:rPr>
          <w:rFonts w:ascii="Calibri" w:hAnsi="Calibri" w:cs="Helvetica"/>
          <w:color w:val="202020"/>
          <w:lang w:eastAsia="en-GB"/>
        </w:rPr>
        <w:t xml:space="preserve">and </w:t>
      </w:r>
      <w:r w:rsidR="00D4105B" w:rsidRPr="00311976">
        <w:rPr>
          <w:rFonts w:ascii="Calibri" w:hAnsi="Calibri" w:cs="Helvetica"/>
          <w:color w:val="202020"/>
          <w:lang w:eastAsia="en-GB"/>
        </w:rPr>
        <w:t>provides voters the chance to correct registration on the spot improving the accuracy of voter rolls</w:t>
      </w:r>
      <w:r w:rsidR="00311976">
        <w:rPr>
          <w:rFonts w:ascii="Calibri" w:hAnsi="Calibri" w:cs="Helvetica"/>
          <w:color w:val="202020"/>
          <w:lang w:eastAsia="en-GB"/>
        </w:rPr>
        <w:t>.  States with same day registration</w:t>
      </w:r>
      <w:r w:rsidR="0014744D">
        <w:rPr>
          <w:rFonts w:ascii="Calibri" w:hAnsi="Calibri" w:cs="Helvetica"/>
          <w:color w:val="202020"/>
          <w:lang w:eastAsia="en-GB"/>
        </w:rPr>
        <w:t xml:space="preserve"> consistently see a </w:t>
      </w:r>
      <w:proofErr w:type="gramStart"/>
      <w:r w:rsidR="0014744D">
        <w:rPr>
          <w:rFonts w:ascii="Calibri" w:hAnsi="Calibri" w:cs="Helvetica"/>
          <w:color w:val="202020"/>
          <w:lang w:eastAsia="en-GB"/>
        </w:rPr>
        <w:t xml:space="preserve">higher  </w:t>
      </w:r>
      <w:r w:rsidR="00B731D4">
        <w:rPr>
          <w:rFonts w:ascii="Calibri" w:hAnsi="Calibri" w:cs="Helvetica"/>
          <w:color w:val="202020"/>
          <w:lang w:eastAsia="en-GB"/>
        </w:rPr>
        <w:t>turnout</w:t>
      </w:r>
      <w:proofErr w:type="gramEnd"/>
      <w:r w:rsidR="0014744D">
        <w:rPr>
          <w:rFonts w:ascii="Calibri" w:hAnsi="Calibri" w:cs="Helvetica"/>
          <w:color w:val="202020"/>
          <w:lang w:eastAsia="en-GB"/>
        </w:rPr>
        <w:t xml:space="preserve">  rate  compared to </w:t>
      </w:r>
      <w:r w:rsidR="00B731D4">
        <w:rPr>
          <w:rFonts w:ascii="Calibri" w:hAnsi="Calibri" w:cs="Helvetica"/>
          <w:color w:val="202020"/>
          <w:lang w:eastAsia="en-GB"/>
        </w:rPr>
        <w:t>similar</w:t>
      </w:r>
      <w:r w:rsidR="0014744D">
        <w:rPr>
          <w:rFonts w:ascii="Calibri" w:hAnsi="Calibri" w:cs="Helvetica"/>
          <w:color w:val="202020"/>
          <w:lang w:eastAsia="en-GB"/>
        </w:rPr>
        <w:t xml:space="preserve"> states </w:t>
      </w:r>
      <w:r w:rsidR="00B731D4">
        <w:rPr>
          <w:rFonts w:ascii="Calibri" w:hAnsi="Calibri" w:cs="Helvetica"/>
          <w:color w:val="202020"/>
          <w:lang w:eastAsia="en-GB"/>
        </w:rPr>
        <w:t>without</w:t>
      </w:r>
      <w:r w:rsidR="0014744D">
        <w:rPr>
          <w:rFonts w:ascii="Calibri" w:hAnsi="Calibri" w:cs="Helvetica"/>
          <w:color w:val="202020"/>
          <w:lang w:eastAsia="en-GB"/>
        </w:rPr>
        <w:t xml:space="preserve">  SDR.  </w:t>
      </w:r>
    </w:p>
    <w:p w:rsidR="0081682B" w:rsidRPr="00311976" w:rsidRDefault="0081682B" w:rsidP="00DA7537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>
        <w:rPr>
          <w:rFonts w:ascii="Calibri" w:hAnsi="Calibri" w:cs="Helvetica"/>
          <w:color w:val="202020"/>
          <w:lang w:eastAsia="en-GB"/>
        </w:rPr>
        <w:t>Thank you for continu</w:t>
      </w:r>
      <w:r w:rsidR="009B1ECF">
        <w:rPr>
          <w:rFonts w:ascii="Calibri" w:hAnsi="Calibri" w:cs="Helvetica"/>
          <w:color w:val="202020"/>
          <w:lang w:eastAsia="en-GB"/>
        </w:rPr>
        <w:t>ing</w:t>
      </w:r>
      <w:r>
        <w:rPr>
          <w:rFonts w:ascii="Calibri" w:hAnsi="Calibri" w:cs="Helvetica"/>
          <w:color w:val="202020"/>
          <w:lang w:eastAsia="en-GB"/>
        </w:rPr>
        <w:t xml:space="preserve"> the work of keeping our Democracy strong.</w:t>
      </w:r>
    </w:p>
    <w:p w:rsidR="00B479D7" w:rsidRDefault="00B479D7"/>
    <w:p w:rsidR="00B85CDE" w:rsidRDefault="00B85CDE"/>
    <w:p w:rsidR="00B85CDE" w:rsidRDefault="00B85CDE"/>
    <w:p w:rsidR="00B85CDE" w:rsidRDefault="00B85CDE">
      <w:r w:rsidRPr="00BA2A65">
        <w:t>If</w:t>
      </w:r>
      <w:r w:rsidR="005063D7">
        <w:t xml:space="preserve"> the</w:t>
      </w:r>
      <w:r w:rsidRPr="00BA2A65">
        <w:t xml:space="preserve"> member of congress who represents you </w:t>
      </w:r>
      <w:r w:rsidRPr="00223D43">
        <w:rPr>
          <w:b/>
          <w:sz w:val="28"/>
          <w:szCs w:val="28"/>
        </w:rPr>
        <w:t>IS NOT</w:t>
      </w:r>
      <w:r w:rsidRPr="00BA2A65">
        <w:rPr>
          <w:b/>
          <w:color w:val="548DD4"/>
        </w:rPr>
        <w:t xml:space="preserve"> </w:t>
      </w:r>
      <w:r w:rsidRPr="00223D43">
        <w:t>a co-sponsor of the bill</w:t>
      </w:r>
      <w:r w:rsidR="00B23E29" w:rsidRPr="00223D43">
        <w:t>;</w:t>
      </w:r>
    </w:p>
    <w:p w:rsidR="008A1D01" w:rsidRDefault="008A1D01"/>
    <w:p w:rsidR="008A1D01" w:rsidRPr="00D4105B" w:rsidRDefault="008A1D01" w:rsidP="008A1D01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 w:rsidRPr="00D4105B">
        <w:rPr>
          <w:rFonts w:ascii="Calibri" w:hAnsi="Calibri" w:cs="Helvetica"/>
          <w:color w:val="202020"/>
          <w:lang w:eastAsia="en-GB"/>
        </w:rPr>
        <w:t xml:space="preserve">Hello my name is ___ and I’m a constituent of Senator/Representative ____. I am calling to </w:t>
      </w:r>
      <w:r w:rsidR="003022A4">
        <w:rPr>
          <w:rFonts w:ascii="Calibri" w:hAnsi="Calibri" w:cs="Helvetica"/>
          <w:color w:val="202020"/>
          <w:lang w:eastAsia="en-GB"/>
        </w:rPr>
        <w:t>ask</w:t>
      </w:r>
      <w:r w:rsidRPr="00D4105B">
        <w:rPr>
          <w:rFonts w:ascii="Calibri" w:hAnsi="Calibri" w:cs="Helvetica"/>
          <w:color w:val="202020"/>
          <w:lang w:eastAsia="en-GB"/>
        </w:rPr>
        <w:t xml:space="preserve"> her</w:t>
      </w:r>
      <w:r w:rsidR="00223D43">
        <w:rPr>
          <w:rFonts w:ascii="Calibri" w:hAnsi="Calibri" w:cs="Helvetica"/>
          <w:color w:val="202020"/>
          <w:lang w:eastAsia="en-GB"/>
        </w:rPr>
        <w:t xml:space="preserve"> </w:t>
      </w:r>
      <w:r w:rsidRPr="00D4105B">
        <w:rPr>
          <w:rFonts w:ascii="Calibri" w:hAnsi="Calibri" w:cs="Helvetica"/>
          <w:color w:val="202020"/>
          <w:lang w:eastAsia="en-GB"/>
        </w:rPr>
        <w:t>for</w:t>
      </w:r>
      <w:r w:rsidR="00223D43">
        <w:rPr>
          <w:rFonts w:ascii="Calibri" w:hAnsi="Calibri" w:cs="Helvetica"/>
          <w:color w:val="202020"/>
          <w:lang w:eastAsia="en-GB"/>
        </w:rPr>
        <w:t xml:space="preserve"> her</w:t>
      </w:r>
      <w:r w:rsidRPr="00D4105B">
        <w:rPr>
          <w:rFonts w:ascii="Calibri" w:hAnsi="Calibri" w:cs="Helvetica"/>
          <w:color w:val="202020"/>
          <w:lang w:eastAsia="en-GB"/>
        </w:rPr>
        <w:t xml:space="preserve"> support to the Same Day </w:t>
      </w:r>
      <w:proofErr w:type="gramStart"/>
      <w:r w:rsidRPr="00D4105B">
        <w:rPr>
          <w:rFonts w:ascii="Calibri" w:hAnsi="Calibri" w:cs="Helvetica"/>
          <w:color w:val="202020"/>
          <w:lang w:eastAsia="en-GB"/>
        </w:rPr>
        <w:t>Registration  Act</w:t>
      </w:r>
      <w:proofErr w:type="gramEnd"/>
      <w:r w:rsidRPr="00D4105B">
        <w:rPr>
          <w:rFonts w:ascii="Calibri" w:hAnsi="Calibri" w:cs="Helvetica"/>
          <w:color w:val="202020"/>
          <w:lang w:eastAsia="en-GB"/>
        </w:rPr>
        <w:t xml:space="preserve"> [S.360] </w:t>
      </w:r>
      <w:r w:rsidRPr="00D4105B">
        <w:rPr>
          <w:rFonts w:ascii="Calibri" w:hAnsi="Calibri" w:cs="Helvetica"/>
          <w:i/>
          <w:color w:val="202020"/>
          <w:lang w:eastAsia="en-GB"/>
        </w:rPr>
        <w:t>(if calling a senate member</w:t>
      </w:r>
      <w:r w:rsidRPr="00D4105B">
        <w:rPr>
          <w:rFonts w:ascii="Calibri" w:hAnsi="Calibri" w:cs="Helvetica"/>
          <w:color w:val="202020"/>
          <w:lang w:eastAsia="en-GB"/>
        </w:rPr>
        <w:t>)</w:t>
      </w:r>
      <w:r w:rsidR="00223D43">
        <w:rPr>
          <w:rFonts w:ascii="Calibri" w:hAnsi="Calibri" w:cs="Helvetica"/>
          <w:color w:val="202020"/>
          <w:lang w:eastAsia="en-GB"/>
        </w:rPr>
        <w:t xml:space="preserve"> </w:t>
      </w:r>
    </w:p>
    <w:p w:rsidR="008A1D01" w:rsidRDefault="008A1D01" w:rsidP="008A1D01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3022A4" w:rsidRPr="00D4105B" w:rsidRDefault="003022A4" w:rsidP="003022A4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i/>
          <w:color w:val="202020"/>
          <w:lang w:eastAsia="en-GB"/>
        </w:rPr>
      </w:pPr>
      <w:r w:rsidRPr="00D4105B">
        <w:rPr>
          <w:rFonts w:ascii="Calibri" w:hAnsi="Calibri" w:cs="Helvetica"/>
          <w:color w:val="202020"/>
          <w:lang w:eastAsia="en-GB"/>
        </w:rPr>
        <w:lastRenderedPageBreak/>
        <w:t xml:space="preserve">… I’m calling to </w:t>
      </w:r>
      <w:r w:rsidR="00366D44">
        <w:rPr>
          <w:rFonts w:ascii="Calibri" w:hAnsi="Calibri" w:cs="Helvetica"/>
          <w:color w:val="202020"/>
          <w:lang w:eastAsia="en-GB"/>
        </w:rPr>
        <w:t>ask</w:t>
      </w:r>
      <w:r w:rsidRPr="00D4105B">
        <w:rPr>
          <w:rFonts w:ascii="Calibri" w:hAnsi="Calibri" w:cs="Helvetica"/>
          <w:color w:val="202020"/>
          <w:lang w:eastAsia="en-GB"/>
        </w:rPr>
        <w:t xml:space="preserve"> </w:t>
      </w:r>
      <w:r w:rsidR="00223D43">
        <w:rPr>
          <w:rFonts w:ascii="Calibri" w:hAnsi="Calibri" w:cs="Helvetica"/>
          <w:color w:val="202020"/>
          <w:lang w:eastAsia="en-GB"/>
        </w:rPr>
        <w:t>him</w:t>
      </w:r>
      <w:r w:rsidRPr="00D4105B">
        <w:rPr>
          <w:rFonts w:ascii="Calibri" w:hAnsi="Calibri" w:cs="Helvetica"/>
          <w:color w:val="202020"/>
          <w:lang w:eastAsia="en-GB"/>
        </w:rPr>
        <w:t xml:space="preserve"> for</w:t>
      </w:r>
      <w:r w:rsidR="00223D43">
        <w:rPr>
          <w:rFonts w:ascii="Calibri" w:hAnsi="Calibri" w:cs="Helvetica"/>
          <w:color w:val="202020"/>
          <w:lang w:eastAsia="en-GB"/>
        </w:rPr>
        <w:t xml:space="preserve"> his</w:t>
      </w:r>
      <w:r w:rsidRPr="00D4105B">
        <w:rPr>
          <w:rFonts w:ascii="Calibri" w:hAnsi="Calibri" w:cs="Helvetica"/>
          <w:color w:val="202020"/>
          <w:lang w:eastAsia="en-GB"/>
        </w:rPr>
        <w:t xml:space="preserve"> support to the Same Day Registration Act [H.R. 1044</w:t>
      </w:r>
      <w:proofErr w:type="gramStart"/>
      <w:r w:rsidRPr="00D4105B">
        <w:rPr>
          <w:rFonts w:ascii="Calibri" w:hAnsi="Calibri" w:cs="Helvetica"/>
          <w:color w:val="202020"/>
          <w:lang w:eastAsia="en-GB"/>
        </w:rPr>
        <w:t xml:space="preserve">]  </w:t>
      </w:r>
      <w:r w:rsidR="00223D43">
        <w:rPr>
          <w:rFonts w:ascii="Calibri" w:hAnsi="Calibri" w:cs="Helvetica"/>
          <w:i/>
          <w:color w:val="202020"/>
          <w:lang w:eastAsia="en-GB"/>
        </w:rPr>
        <w:t>(</w:t>
      </w:r>
      <w:proofErr w:type="gramEnd"/>
      <w:r w:rsidRPr="00D4105B">
        <w:rPr>
          <w:rFonts w:ascii="Calibri" w:hAnsi="Calibri" w:cs="Helvetica"/>
          <w:i/>
          <w:color w:val="202020"/>
          <w:lang w:eastAsia="en-GB"/>
        </w:rPr>
        <w:t xml:space="preserve"> house member)</w:t>
      </w:r>
    </w:p>
    <w:p w:rsidR="003022A4" w:rsidRPr="00D4105B" w:rsidRDefault="003022A4" w:rsidP="008A1D01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E7413" w:rsidRPr="00223D43" w:rsidRDefault="008F0E3C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 w:rsidRPr="00223D43">
        <w:rPr>
          <w:rFonts w:ascii="Calibri" w:hAnsi="Calibri" w:cs="Helvetica"/>
          <w:color w:val="202020"/>
          <w:lang w:eastAsia="en-GB"/>
        </w:rPr>
        <w:t>Our election process</w:t>
      </w:r>
      <w:r w:rsidR="00E16431" w:rsidRPr="00223D43">
        <w:rPr>
          <w:rFonts w:ascii="Calibri" w:hAnsi="Calibri" w:cs="Helvetica"/>
          <w:color w:val="202020"/>
          <w:lang w:eastAsia="en-GB"/>
        </w:rPr>
        <w:t xml:space="preserve"> is a defining character of what America is. </w:t>
      </w:r>
      <w:r w:rsidR="00B04957" w:rsidRPr="00223D43">
        <w:rPr>
          <w:rFonts w:ascii="Calibri" w:hAnsi="Calibri" w:cs="Helvetica"/>
          <w:color w:val="202020"/>
          <w:lang w:eastAsia="en-GB"/>
        </w:rPr>
        <w:t xml:space="preserve"> </w:t>
      </w:r>
    </w:p>
    <w:p w:rsidR="00DE7413" w:rsidRPr="00223D43" w:rsidRDefault="00DE7413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E7413" w:rsidRPr="00223D43" w:rsidRDefault="00DE7413" w:rsidP="00223D4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Helvetica"/>
          <w:color w:val="202020"/>
          <w:lang w:eastAsia="en-GB"/>
        </w:rPr>
      </w:pPr>
      <w:r w:rsidRPr="00223D43">
        <w:rPr>
          <w:rFonts w:ascii="Calibri" w:hAnsi="Calibri" w:cs="Helvetica"/>
          <w:color w:val="202020"/>
          <w:lang w:eastAsia="en-GB"/>
        </w:rPr>
        <w:t>Same d</w:t>
      </w:r>
      <w:r w:rsidR="00B04957" w:rsidRPr="00223D43">
        <w:rPr>
          <w:rFonts w:ascii="Calibri" w:hAnsi="Calibri" w:cs="Helvetica"/>
          <w:color w:val="202020"/>
          <w:lang w:eastAsia="en-GB"/>
        </w:rPr>
        <w:t>ay registration</w:t>
      </w:r>
      <w:r w:rsidRPr="00223D43">
        <w:rPr>
          <w:rFonts w:ascii="Calibri" w:hAnsi="Calibri" w:cs="Helvetica"/>
          <w:color w:val="202020"/>
          <w:lang w:eastAsia="en-GB"/>
        </w:rPr>
        <w:t xml:space="preserve"> ensures that</w:t>
      </w:r>
      <w:r w:rsidR="00B04957" w:rsidRPr="00223D43">
        <w:rPr>
          <w:rFonts w:ascii="Calibri" w:hAnsi="Calibri" w:cs="Helvetica"/>
          <w:color w:val="202020"/>
          <w:lang w:eastAsia="en-GB"/>
        </w:rPr>
        <w:t xml:space="preserve"> </w:t>
      </w:r>
      <w:r w:rsidRPr="00223D43">
        <w:rPr>
          <w:rFonts w:ascii="Calibri" w:hAnsi="Calibri" w:cs="Helvetica"/>
          <w:color w:val="202020"/>
          <w:lang w:eastAsia="en-GB"/>
        </w:rPr>
        <w:t>eligible</w:t>
      </w:r>
      <w:r w:rsidR="00B04957" w:rsidRPr="00223D43">
        <w:rPr>
          <w:rFonts w:ascii="Calibri" w:hAnsi="Calibri" w:cs="Helvetica"/>
          <w:color w:val="202020"/>
          <w:lang w:eastAsia="en-GB"/>
        </w:rPr>
        <w:t xml:space="preserve"> voters are able to exercise their right to vote. </w:t>
      </w:r>
    </w:p>
    <w:p w:rsidR="003B000A" w:rsidRPr="00223D43" w:rsidRDefault="00B04957" w:rsidP="00223D4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Helvetica"/>
          <w:color w:val="202020"/>
          <w:lang w:eastAsia="en-GB"/>
        </w:rPr>
      </w:pPr>
      <w:r w:rsidRPr="00223D43">
        <w:rPr>
          <w:rFonts w:ascii="Calibri" w:hAnsi="Calibri" w:cs="Helvetica"/>
          <w:color w:val="202020"/>
          <w:lang w:eastAsia="en-GB"/>
        </w:rPr>
        <w:t xml:space="preserve">The process will </w:t>
      </w:r>
      <w:r w:rsidR="00DE7413" w:rsidRPr="00223D43">
        <w:rPr>
          <w:rFonts w:ascii="Calibri" w:hAnsi="Calibri" w:cs="Helvetica"/>
          <w:color w:val="202020"/>
          <w:lang w:eastAsia="en-GB"/>
        </w:rPr>
        <w:t xml:space="preserve"> allow real time correction /updates of  voter rolls</w:t>
      </w:r>
      <w:r w:rsidR="003B000A" w:rsidRPr="00223D43">
        <w:rPr>
          <w:rFonts w:ascii="Calibri" w:hAnsi="Calibri" w:cs="Helvetica"/>
          <w:color w:val="202020"/>
          <w:lang w:eastAsia="en-GB"/>
        </w:rPr>
        <w:t xml:space="preserve"> improving accuracy </w:t>
      </w:r>
    </w:p>
    <w:p w:rsidR="00731F27" w:rsidRPr="00731F27" w:rsidRDefault="007604D2" w:rsidP="00223D4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Helvetica"/>
          <w:i/>
          <w:color w:val="202020"/>
          <w:lang w:eastAsia="en-GB"/>
        </w:rPr>
      </w:pPr>
      <w:r w:rsidRPr="00731F27">
        <w:rPr>
          <w:rFonts w:ascii="Calibri" w:hAnsi="Calibri" w:cs="Helvetica"/>
          <w:color w:val="202020"/>
          <w:lang w:eastAsia="en-GB"/>
        </w:rPr>
        <w:t xml:space="preserve">We must keep the </w:t>
      </w:r>
      <w:r w:rsidR="00D558BC" w:rsidRPr="00731F27">
        <w:rPr>
          <w:rFonts w:ascii="Calibri" w:hAnsi="Calibri" w:cs="Helvetica"/>
          <w:color w:val="202020"/>
          <w:lang w:eastAsia="en-GB"/>
        </w:rPr>
        <w:t>integrity</w:t>
      </w:r>
      <w:r w:rsidR="00223D43" w:rsidRPr="00731F27">
        <w:rPr>
          <w:rFonts w:ascii="Calibri" w:hAnsi="Calibri" w:cs="Helvetica"/>
          <w:color w:val="202020"/>
          <w:lang w:eastAsia="en-GB"/>
        </w:rPr>
        <w:t xml:space="preserve"> of our voting rolls, and prevent </w:t>
      </w:r>
      <w:r w:rsidRPr="00731F27">
        <w:rPr>
          <w:rFonts w:ascii="Calibri" w:hAnsi="Calibri" w:cs="Helvetica"/>
          <w:color w:val="202020"/>
          <w:lang w:eastAsia="en-GB"/>
        </w:rPr>
        <w:t>voter roll purges of fellow citizens d</w:t>
      </w:r>
      <w:r w:rsidR="00223D43" w:rsidRPr="00731F27">
        <w:rPr>
          <w:rFonts w:ascii="Calibri" w:hAnsi="Calibri" w:cs="Helvetica"/>
          <w:color w:val="202020"/>
          <w:lang w:eastAsia="en-GB"/>
        </w:rPr>
        <w:t>epriving them of representation</w:t>
      </w:r>
      <w:r w:rsidR="00731F27" w:rsidRPr="00731F27">
        <w:rPr>
          <w:rFonts w:ascii="Calibri" w:hAnsi="Calibri" w:cs="Helvetica"/>
          <w:color w:val="202020"/>
          <w:lang w:eastAsia="en-GB"/>
        </w:rPr>
        <w:t>.</w:t>
      </w:r>
    </w:p>
    <w:p w:rsidR="00340A37" w:rsidRPr="00731F27" w:rsidRDefault="00731F27" w:rsidP="00223D4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Helvetica"/>
          <w:i/>
          <w:color w:val="202020"/>
          <w:lang w:eastAsia="en-GB"/>
        </w:rPr>
      </w:pPr>
      <w:r w:rsidRPr="00731F27">
        <w:rPr>
          <w:rFonts w:ascii="Calibri" w:hAnsi="Calibri" w:cs="Helvetica"/>
          <w:color w:val="202020"/>
          <w:lang w:eastAsia="en-GB"/>
        </w:rPr>
        <w:t xml:space="preserve"> </w:t>
      </w:r>
      <w:proofErr w:type="gramStart"/>
      <w:r w:rsidRPr="00731F27">
        <w:rPr>
          <w:rFonts w:ascii="Calibri" w:hAnsi="Calibri" w:cs="Helvetica"/>
          <w:color w:val="202020"/>
          <w:lang w:eastAsia="en-GB"/>
        </w:rPr>
        <w:t>Increased  voter</w:t>
      </w:r>
      <w:proofErr w:type="gramEnd"/>
      <w:r w:rsidRPr="00731F27">
        <w:rPr>
          <w:rFonts w:ascii="Calibri" w:hAnsi="Calibri" w:cs="Helvetica"/>
          <w:color w:val="202020"/>
          <w:lang w:eastAsia="en-GB"/>
        </w:rPr>
        <w:t xml:space="preserve"> participation should not be a partisan issue; </w:t>
      </w:r>
      <w:r w:rsidRPr="00731F27">
        <w:rPr>
          <w:rFonts w:ascii="Calibri" w:hAnsi="Calibri" w:cs="Helvetica"/>
          <w:i/>
          <w:color w:val="202020"/>
          <w:lang w:eastAsia="en-GB"/>
        </w:rPr>
        <w:t>“For this Nation to remain true to its principles, we cannot allow any American's vote to be denied, diluted, or defiled…” President Reagan</w:t>
      </w:r>
    </w:p>
    <w:p w:rsidR="007604D2" w:rsidRPr="00223D43" w:rsidRDefault="007604D2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E7413" w:rsidRPr="00223D43" w:rsidRDefault="00DE7413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E7413" w:rsidRPr="00223D43" w:rsidRDefault="00DE7413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558BC" w:rsidRPr="00223D43" w:rsidRDefault="00D558BC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</w:p>
    <w:p w:rsidR="00D558BC" w:rsidRDefault="00D558BC" w:rsidP="00223D43">
      <w:pPr>
        <w:shd w:val="clear" w:color="auto" w:fill="FFFFFF"/>
        <w:spacing w:line="276" w:lineRule="auto"/>
        <w:ind w:left="720"/>
        <w:jc w:val="both"/>
        <w:rPr>
          <w:rFonts w:ascii="Calibri" w:hAnsi="Calibri" w:cs="Helvetica"/>
          <w:color w:val="202020"/>
          <w:lang w:eastAsia="en-GB"/>
        </w:rPr>
      </w:pPr>
      <w:r w:rsidRPr="00223D43">
        <w:rPr>
          <w:rFonts w:ascii="Calibri" w:hAnsi="Calibri" w:cs="Helvetica"/>
          <w:color w:val="202020"/>
          <w:lang w:eastAsia="en-GB"/>
        </w:rPr>
        <w:t>If you’d like to learn more about this topic before or after your call, these links</w:t>
      </w:r>
      <w:r w:rsidR="00223D43">
        <w:rPr>
          <w:rFonts w:ascii="Calibri" w:hAnsi="Calibri" w:cs="Helvetica"/>
          <w:color w:val="202020"/>
          <w:lang w:eastAsia="en-GB"/>
        </w:rPr>
        <w:t xml:space="preserve"> are a great place to start</w:t>
      </w:r>
    </w:p>
    <w:p w:rsidR="005E2205" w:rsidRDefault="005E2205" w:rsidP="00E5030A">
      <w:pPr>
        <w:pStyle w:val="ListParagraph"/>
      </w:pPr>
    </w:p>
    <w:p w:rsidR="005E2205" w:rsidRDefault="005E2205" w:rsidP="00E5030A">
      <w:pPr>
        <w:pStyle w:val="ListParagraph"/>
      </w:pPr>
    </w:p>
    <w:p w:rsidR="005E2205" w:rsidRDefault="005E2205" w:rsidP="005E2205">
      <w:pPr>
        <w:numPr>
          <w:ilvl w:val="0"/>
          <w:numId w:val="6"/>
        </w:numPr>
      </w:pPr>
      <w:hyperlink r:id="rId6" w:history="1">
        <w:r w:rsidRPr="006C5744">
          <w:rPr>
            <w:rStyle w:val="Hyperlink"/>
          </w:rPr>
          <w:t>https://thinkprogress.org/2016-a-case-study-in-voter-suppression-258b5f90ddcd</w:t>
        </w:r>
      </w:hyperlink>
    </w:p>
    <w:p w:rsidR="005E2205" w:rsidRDefault="005E2205" w:rsidP="005E2205">
      <w:pPr>
        <w:ind w:left="720"/>
      </w:pPr>
    </w:p>
    <w:p w:rsidR="00E5030A" w:rsidRDefault="00E5030A" w:rsidP="005E2205">
      <w:pPr>
        <w:numPr>
          <w:ilvl w:val="0"/>
          <w:numId w:val="6"/>
        </w:numPr>
      </w:pPr>
      <w:hyperlink r:id="rId7" w:history="1">
        <w:r w:rsidRPr="00950B14">
          <w:rPr>
            <w:rStyle w:val="Hyperlink"/>
          </w:rPr>
          <w:t>https://www.aclu.org/issues/voting-rights</w:t>
        </w:r>
      </w:hyperlink>
    </w:p>
    <w:p w:rsidR="00DE7413" w:rsidRDefault="00DE7413" w:rsidP="005E2205"/>
    <w:p w:rsidR="0057321C" w:rsidRDefault="0057321C" w:rsidP="005E2205">
      <w:pPr>
        <w:numPr>
          <w:ilvl w:val="0"/>
          <w:numId w:val="6"/>
        </w:numPr>
      </w:pPr>
      <w:hyperlink r:id="rId8" w:history="1">
        <w:r w:rsidRPr="00950B14">
          <w:rPr>
            <w:rStyle w:val="Hyperlink"/>
          </w:rPr>
          <w:t>http://www.ncsl.org/research/elections-and-campaigns/same-day-registration.aspx</w:t>
        </w:r>
      </w:hyperlink>
    </w:p>
    <w:p w:rsidR="0057321C" w:rsidRDefault="0057321C" w:rsidP="005E2205">
      <w:pPr>
        <w:ind w:left="720"/>
      </w:pPr>
    </w:p>
    <w:p w:rsidR="00DE7413" w:rsidRDefault="00DE7413" w:rsidP="005E2205">
      <w:pPr>
        <w:numPr>
          <w:ilvl w:val="0"/>
          <w:numId w:val="6"/>
        </w:numPr>
      </w:pPr>
      <w:hyperlink r:id="rId9" w:history="1">
        <w:r w:rsidRPr="00950B14">
          <w:rPr>
            <w:rStyle w:val="Hyperlink"/>
          </w:rPr>
          <w:t>http://www.brennancenter.org/analysis/vrm-states-election-day-correction</w:t>
        </w:r>
      </w:hyperlink>
    </w:p>
    <w:p w:rsidR="00C217DE" w:rsidRDefault="00C217DE" w:rsidP="005E2205">
      <w:pPr>
        <w:pStyle w:val="ListParagraph"/>
      </w:pPr>
    </w:p>
    <w:p w:rsidR="00C217DE" w:rsidRDefault="00C217DE" w:rsidP="005E2205">
      <w:pPr>
        <w:numPr>
          <w:ilvl w:val="0"/>
          <w:numId w:val="6"/>
        </w:numPr>
      </w:pPr>
      <w:hyperlink r:id="rId10" w:history="1">
        <w:r w:rsidRPr="00950B14">
          <w:rPr>
            <w:rStyle w:val="Hyperlink"/>
          </w:rPr>
          <w:t>http://www.pbs.org/newshour/updates/day-registration-affects-voter-turnout-u-s/</w:t>
        </w:r>
      </w:hyperlink>
    </w:p>
    <w:p w:rsidR="00C217DE" w:rsidRDefault="00C217DE" w:rsidP="005E2205">
      <w:pPr>
        <w:pStyle w:val="ListParagraph"/>
      </w:pPr>
    </w:p>
    <w:p w:rsidR="00C217DE" w:rsidRDefault="00C217DE" w:rsidP="00C217DE">
      <w:pPr>
        <w:ind w:left="720"/>
      </w:pPr>
    </w:p>
    <w:p w:rsidR="0057321C" w:rsidRDefault="0057321C" w:rsidP="0057321C">
      <w:pPr>
        <w:ind w:left="720"/>
      </w:pPr>
    </w:p>
    <w:p w:rsidR="00DE7413" w:rsidRDefault="00DE7413"/>
    <w:p w:rsidR="00B479D7" w:rsidRDefault="00B479D7"/>
    <w:p w:rsidR="004802C6" w:rsidRDefault="004802C6"/>
    <w:p w:rsidR="001305CE" w:rsidRDefault="001305CE"/>
    <w:sectPr w:rsidR="001305CE" w:rsidSect="00CA0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8C"/>
    <w:multiLevelType w:val="hybridMultilevel"/>
    <w:tmpl w:val="883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629"/>
    <w:multiLevelType w:val="hybridMultilevel"/>
    <w:tmpl w:val="83689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85CCD"/>
    <w:multiLevelType w:val="multilevel"/>
    <w:tmpl w:val="B83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18AB"/>
    <w:multiLevelType w:val="hybridMultilevel"/>
    <w:tmpl w:val="185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402"/>
    <w:multiLevelType w:val="hybridMultilevel"/>
    <w:tmpl w:val="922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6D2"/>
    <w:multiLevelType w:val="hybridMultilevel"/>
    <w:tmpl w:val="605E8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CE"/>
    <w:rsid w:val="001305CE"/>
    <w:rsid w:val="00144591"/>
    <w:rsid w:val="0014744D"/>
    <w:rsid w:val="00223D43"/>
    <w:rsid w:val="00234734"/>
    <w:rsid w:val="002A1F81"/>
    <w:rsid w:val="002E64DB"/>
    <w:rsid w:val="003022A4"/>
    <w:rsid w:val="00311976"/>
    <w:rsid w:val="00340A37"/>
    <w:rsid w:val="00342AAC"/>
    <w:rsid w:val="00366D44"/>
    <w:rsid w:val="003965EF"/>
    <w:rsid w:val="003B000A"/>
    <w:rsid w:val="00417270"/>
    <w:rsid w:val="004645A9"/>
    <w:rsid w:val="00471892"/>
    <w:rsid w:val="0047290A"/>
    <w:rsid w:val="004802C6"/>
    <w:rsid w:val="004B5523"/>
    <w:rsid w:val="005063D7"/>
    <w:rsid w:val="0057321C"/>
    <w:rsid w:val="005C3676"/>
    <w:rsid w:val="005E2205"/>
    <w:rsid w:val="006236F5"/>
    <w:rsid w:val="006C52EE"/>
    <w:rsid w:val="0073029B"/>
    <w:rsid w:val="00731F27"/>
    <w:rsid w:val="00755D04"/>
    <w:rsid w:val="00755E0B"/>
    <w:rsid w:val="007604D2"/>
    <w:rsid w:val="007858CB"/>
    <w:rsid w:val="00803441"/>
    <w:rsid w:val="0081682B"/>
    <w:rsid w:val="008A1D01"/>
    <w:rsid w:val="008F0E3C"/>
    <w:rsid w:val="0094049E"/>
    <w:rsid w:val="00983AE4"/>
    <w:rsid w:val="009B1ECF"/>
    <w:rsid w:val="009D5381"/>
    <w:rsid w:val="00A6571E"/>
    <w:rsid w:val="00A73279"/>
    <w:rsid w:val="00B003F4"/>
    <w:rsid w:val="00B04957"/>
    <w:rsid w:val="00B23E29"/>
    <w:rsid w:val="00B479D7"/>
    <w:rsid w:val="00B731D4"/>
    <w:rsid w:val="00B85CDE"/>
    <w:rsid w:val="00B863BE"/>
    <w:rsid w:val="00BA2A65"/>
    <w:rsid w:val="00C217DE"/>
    <w:rsid w:val="00C22DA2"/>
    <w:rsid w:val="00CA06D9"/>
    <w:rsid w:val="00D4105B"/>
    <w:rsid w:val="00D558BC"/>
    <w:rsid w:val="00DA7537"/>
    <w:rsid w:val="00DC1708"/>
    <w:rsid w:val="00DE7413"/>
    <w:rsid w:val="00E16431"/>
    <w:rsid w:val="00E5030A"/>
    <w:rsid w:val="00F126C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9100CC-67F5-467E-B7BC-18AC1378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5CE"/>
    <w:rPr>
      <w:b/>
      <w:bCs/>
    </w:rPr>
  </w:style>
  <w:style w:type="character" w:styleId="Hyperlink">
    <w:name w:val="Hyperlink"/>
    <w:basedOn w:val="DefaultParagraphFont"/>
    <w:rsid w:val="001305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2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l.org/research/elections-and-campaigns/same-day-registratio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lu.org/issues/voting-righ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inkprogress.org/2016-a-case-study-in-voter-suppression-258b5f90ddc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bs.org/newshour/updates/day-registration-affects-voter-turnout-u-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nnancenter.org/analysis/vrm-states-election-day-corr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88C8-03CB-4258-8890-E015369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3231</CharactersWithSpaces>
  <SharedDoc>false</SharedDoc>
  <HLinks>
    <vt:vector size="36" baseType="variant">
      <vt:variant>
        <vt:i4>8257648</vt:i4>
      </vt:variant>
      <vt:variant>
        <vt:i4>15</vt:i4>
      </vt:variant>
      <vt:variant>
        <vt:i4>0</vt:i4>
      </vt:variant>
      <vt:variant>
        <vt:i4>5</vt:i4>
      </vt:variant>
      <vt:variant>
        <vt:lpwstr>http://www.pbs.org/newshour/updates/day-registration-affects-voter-turnout-u-s/</vt:lpwstr>
      </vt:variant>
      <vt:variant>
        <vt:lpwstr/>
      </vt:variant>
      <vt:variant>
        <vt:i4>5701647</vt:i4>
      </vt:variant>
      <vt:variant>
        <vt:i4>12</vt:i4>
      </vt:variant>
      <vt:variant>
        <vt:i4>0</vt:i4>
      </vt:variant>
      <vt:variant>
        <vt:i4>5</vt:i4>
      </vt:variant>
      <vt:variant>
        <vt:lpwstr>http://www.brennancenter.org/analysis/vrm-states-election-day-correction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http://www.ncsl.org/research/elections-and-campaigns/same-day-registration.aspx</vt:lpwstr>
      </vt:variant>
      <vt:variant>
        <vt:lpwstr/>
      </vt:variant>
      <vt:variant>
        <vt:i4>393227</vt:i4>
      </vt:variant>
      <vt:variant>
        <vt:i4>6</vt:i4>
      </vt:variant>
      <vt:variant>
        <vt:i4>0</vt:i4>
      </vt:variant>
      <vt:variant>
        <vt:i4>5</vt:i4>
      </vt:variant>
      <vt:variant>
        <vt:lpwstr>https://www.aclu.org/issues/voting-rights</vt:lpwstr>
      </vt:variant>
      <vt:variant>
        <vt:lpwstr/>
      </vt:variant>
      <vt:variant>
        <vt:i4>458770</vt:i4>
      </vt:variant>
      <vt:variant>
        <vt:i4>3</vt:i4>
      </vt:variant>
      <vt:variant>
        <vt:i4>0</vt:i4>
      </vt:variant>
      <vt:variant>
        <vt:i4>5</vt:i4>
      </vt:variant>
      <vt:variant>
        <vt:lpwstr>https://thinkprogress.org/2016-a-case-study-in-voter-suppression-258b5f90ddcd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https://www.congress.gov/bill/115th-congress/house-bill/1044/cosponsors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U6019342</dc:creator>
  <cp:keywords/>
  <cp:lastModifiedBy>Christa</cp:lastModifiedBy>
  <cp:revision>2</cp:revision>
  <dcterms:created xsi:type="dcterms:W3CDTF">2017-05-17T16:23:00Z</dcterms:created>
  <dcterms:modified xsi:type="dcterms:W3CDTF">2017-05-17T16:23:00Z</dcterms:modified>
</cp:coreProperties>
</file>